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FF819" w14:textId="640B287B" w:rsidR="00386D0F" w:rsidRDefault="00707EC5" w:rsidP="00386D0F">
      <w:pPr>
        <w:pStyle w:val="3GPPHeader"/>
        <w:spacing w:after="60"/>
        <w:rPr>
          <w:sz w:val="32"/>
          <w:szCs w:val="32"/>
          <w:highlight w:val="yellow"/>
        </w:rPr>
      </w:pPr>
      <w:r>
        <w:t>3GPP TSG-RAN WG2 #100</w:t>
      </w:r>
      <w:r w:rsidR="00386D0F">
        <w:tab/>
      </w:r>
      <w:r w:rsidR="00386D0F">
        <w:rPr>
          <w:sz w:val="32"/>
          <w:szCs w:val="32"/>
        </w:rPr>
        <w:t xml:space="preserve">Tdoc </w:t>
      </w:r>
      <w:r w:rsidR="003A4E22" w:rsidRPr="003A4E22">
        <w:rPr>
          <w:sz w:val="32"/>
          <w:szCs w:val="32"/>
        </w:rPr>
        <w:t>R2-1712934</w:t>
      </w:r>
    </w:p>
    <w:p w14:paraId="042FF81A" w14:textId="77777777" w:rsidR="00E90E49" w:rsidRDefault="00707EC5" w:rsidP="00386D0F">
      <w:pPr>
        <w:pStyle w:val="3GPPHeader"/>
        <w:rPr>
          <w:noProof/>
        </w:rPr>
      </w:pPr>
      <w:r>
        <w:rPr>
          <w:noProof/>
        </w:rPr>
        <w:t>Reno</w:t>
      </w:r>
      <w:r w:rsidR="00386D0F">
        <w:rPr>
          <w:noProof/>
        </w:rPr>
        <w:t xml:space="preserve">, </w:t>
      </w:r>
      <w:r>
        <w:rPr>
          <w:noProof/>
        </w:rPr>
        <w:t>Nevada, USA,  27</w:t>
      </w:r>
      <w:r w:rsidR="00386D0F">
        <w:rPr>
          <w:noProof/>
          <w:vertAlign w:val="superscript"/>
        </w:rPr>
        <w:t>th</w:t>
      </w:r>
      <w:r>
        <w:rPr>
          <w:noProof/>
        </w:rPr>
        <w:t xml:space="preserve">Nov </w:t>
      </w:r>
      <w:r w:rsidR="00386D0F">
        <w:rPr>
          <w:noProof/>
        </w:rPr>
        <w:t>– 1</w:t>
      </w:r>
      <w:r w:rsidR="00386D0F">
        <w:rPr>
          <w:noProof/>
          <w:vertAlign w:val="superscript"/>
        </w:rPr>
        <w:t>th</w:t>
      </w:r>
      <w:r>
        <w:rPr>
          <w:noProof/>
        </w:rPr>
        <w:t>Dec</w:t>
      </w:r>
      <w:r w:rsidR="00386D0F">
        <w:rPr>
          <w:noProof/>
        </w:rPr>
        <w:t xml:space="preserve"> 2017                         </w:t>
      </w:r>
    </w:p>
    <w:p w14:paraId="042FF81B" w14:textId="77777777" w:rsidR="00386D0F" w:rsidRPr="00CE0424" w:rsidRDefault="00386D0F" w:rsidP="00386D0F">
      <w:pPr>
        <w:pStyle w:val="3GPPHeader"/>
      </w:pPr>
    </w:p>
    <w:p w14:paraId="042FF81C" w14:textId="1B1CEE7F" w:rsidR="00E90E49" w:rsidRPr="006D56DE" w:rsidRDefault="00E90E49" w:rsidP="00311702">
      <w:pPr>
        <w:pStyle w:val="3GPPHeader"/>
        <w:rPr>
          <w:sz w:val="22"/>
          <w:szCs w:val="22"/>
          <w:lang w:val="en-US"/>
        </w:rPr>
      </w:pPr>
      <w:r w:rsidRPr="006D56DE">
        <w:rPr>
          <w:sz w:val="22"/>
          <w:szCs w:val="22"/>
          <w:lang w:val="en-US"/>
        </w:rPr>
        <w:t>Agenda Item:</w:t>
      </w:r>
      <w:r w:rsidRPr="006D56DE">
        <w:rPr>
          <w:sz w:val="22"/>
          <w:szCs w:val="22"/>
          <w:lang w:val="en-US"/>
        </w:rPr>
        <w:tab/>
      </w:r>
      <w:r w:rsidR="00143B80" w:rsidRPr="00143B80">
        <w:rPr>
          <w:sz w:val="22"/>
          <w:szCs w:val="22"/>
          <w:lang w:val="en-US"/>
        </w:rPr>
        <w:t>10.3.2.6</w:t>
      </w:r>
    </w:p>
    <w:p w14:paraId="042FF81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42FF81E"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029D8">
        <w:rPr>
          <w:sz w:val="22"/>
          <w:szCs w:val="22"/>
        </w:rPr>
        <w:t xml:space="preserve">Email discussion report: </w:t>
      </w:r>
      <w:r w:rsidR="006029D8" w:rsidRPr="006029D8">
        <w:rPr>
          <w:sz w:val="22"/>
          <w:szCs w:val="22"/>
        </w:rPr>
        <w:t>[99bis#</w:t>
      </w:r>
      <w:r w:rsidR="00F31972" w:rsidRPr="006029D8">
        <w:rPr>
          <w:sz w:val="22"/>
          <w:szCs w:val="22"/>
        </w:rPr>
        <w:t>59] [</w:t>
      </w:r>
      <w:r w:rsidR="006029D8" w:rsidRPr="006029D8">
        <w:rPr>
          <w:sz w:val="22"/>
          <w:szCs w:val="22"/>
        </w:rPr>
        <w:t>NR UP/RLC] Open issues related to RLC</w:t>
      </w:r>
    </w:p>
    <w:p w14:paraId="042FF81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154A7">
        <w:rPr>
          <w:sz w:val="22"/>
          <w:szCs w:val="22"/>
        </w:rPr>
        <w:t>Discussion, Decision</w:t>
      </w:r>
    </w:p>
    <w:p w14:paraId="042FF820" w14:textId="77777777" w:rsidR="00E90E49" w:rsidRPr="00CE0424" w:rsidRDefault="00E90E49" w:rsidP="00E90E49"/>
    <w:p w14:paraId="042FF821" w14:textId="77777777" w:rsidR="00C24345" w:rsidRDefault="00E90E49" w:rsidP="00A2052C">
      <w:pPr>
        <w:pStyle w:val="Heading1"/>
      </w:pPr>
      <w:r w:rsidRPr="00CE0424">
        <w:t>Introduction</w:t>
      </w:r>
    </w:p>
    <w:p w14:paraId="042FF822" w14:textId="77777777" w:rsidR="00072862" w:rsidRPr="003F11A1" w:rsidRDefault="00072862" w:rsidP="00057DC0">
      <w:r w:rsidRPr="003F11A1">
        <w:t>This email discussion aims at identifying and c</w:t>
      </w:r>
      <w:r w:rsidR="003F11A1">
        <w:t xml:space="preserve">losing remaining critical open issues of NR </w:t>
      </w:r>
      <w:r w:rsidRPr="003F11A1">
        <w:t>RLC.</w:t>
      </w:r>
    </w:p>
    <w:p w14:paraId="042FF823" w14:textId="77777777" w:rsidR="006029D8" w:rsidRDefault="006029D8" w:rsidP="003F11A1">
      <w:pPr>
        <w:pStyle w:val="Doc-title"/>
        <w:ind w:left="1826"/>
      </w:pPr>
      <w:r>
        <w:t>[99bis#59][NR UP/RLC] Open issues related to RLC – Ericsson</w:t>
      </w:r>
    </w:p>
    <w:p w14:paraId="042FF824" w14:textId="77777777" w:rsidR="006029D8" w:rsidRDefault="006029D8" w:rsidP="003F11A1">
      <w:pPr>
        <w:pStyle w:val="Doc-text2"/>
        <w:ind w:left="2189"/>
      </w:pPr>
      <w:r>
        <w:t>-</w:t>
      </w:r>
      <w:r>
        <w:tab/>
        <w:t>Identify critical remaining open issues to be addressed for the December freeze (1 week for this)</w:t>
      </w:r>
    </w:p>
    <w:p w14:paraId="042FF825" w14:textId="77777777" w:rsidR="006029D8" w:rsidRDefault="006029D8" w:rsidP="003F11A1">
      <w:pPr>
        <w:pStyle w:val="Doc-text2"/>
        <w:ind w:left="2189"/>
      </w:pPr>
      <w:r>
        <w:t>-</w:t>
      </w:r>
      <w:r>
        <w:tab/>
        <w:t>Outcome: Set of proposals to address the issues and a potential TP</w:t>
      </w:r>
    </w:p>
    <w:p w14:paraId="042FF826" w14:textId="77777777" w:rsidR="006029D8" w:rsidRDefault="006029D8" w:rsidP="003F11A1">
      <w:pPr>
        <w:pStyle w:val="Doc-text2"/>
        <w:ind w:left="2189"/>
        <w:rPr>
          <w:b/>
        </w:rPr>
      </w:pPr>
      <w:r>
        <w:t>-</w:t>
      </w:r>
      <w:r>
        <w:tab/>
      </w:r>
      <w:r w:rsidRPr="006029D8">
        <w:rPr>
          <w:b/>
        </w:rPr>
        <w:t>Deadline Thursday 2017-11-09</w:t>
      </w:r>
    </w:p>
    <w:p w14:paraId="042FF827" w14:textId="77777777" w:rsidR="00274298" w:rsidRDefault="00274298" w:rsidP="00274298">
      <w:pPr>
        <w:pStyle w:val="EmailDiscussion2"/>
      </w:pPr>
    </w:p>
    <w:p w14:paraId="042FF828" w14:textId="77777777" w:rsidR="00274298" w:rsidRDefault="00274298" w:rsidP="00274298">
      <w:pPr>
        <w:pStyle w:val="EmailDiscussion2"/>
        <w:pBdr>
          <w:top w:val="single" w:sz="4" w:space="1" w:color="auto"/>
          <w:left w:val="single" w:sz="4" w:space="4" w:color="auto"/>
          <w:bottom w:val="single" w:sz="4" w:space="1" w:color="auto"/>
          <w:right w:val="single" w:sz="4" w:space="4" w:color="auto"/>
        </w:pBdr>
        <w:ind w:left="726"/>
      </w:pPr>
      <w:r>
        <w:t xml:space="preserve">=&gt; Guideline from chair on open issues email discussions </w:t>
      </w:r>
    </w:p>
    <w:p w14:paraId="042FF829" w14:textId="77777777" w:rsidR="00274298" w:rsidRDefault="00274298" w:rsidP="00274298">
      <w:pPr>
        <w:pStyle w:val="EmailDiscussion2"/>
        <w:pBdr>
          <w:top w:val="single" w:sz="4" w:space="1" w:color="auto"/>
          <w:left w:val="single" w:sz="4" w:space="4" w:color="auto"/>
          <w:bottom w:val="single" w:sz="4" w:space="1" w:color="auto"/>
          <w:right w:val="single" w:sz="4" w:space="4" w:color="auto"/>
        </w:pBdr>
        <w:ind w:left="726"/>
      </w:pPr>
      <w:r>
        <w:t>-</w:t>
      </w:r>
      <w:r>
        <w:tab/>
        <w:t>Additional contributions should not address the open issues listed in the email discussion even if you don’t agree with the proposed outcome</w:t>
      </w:r>
    </w:p>
    <w:p w14:paraId="042FF82A" w14:textId="77777777" w:rsidR="003F11A1" w:rsidRPr="006029D8" w:rsidRDefault="003F11A1" w:rsidP="00274298">
      <w:pPr>
        <w:pStyle w:val="Doc-text2"/>
        <w:ind w:left="0" w:firstLine="0"/>
        <w:rPr>
          <w:b/>
        </w:rPr>
      </w:pPr>
    </w:p>
    <w:p w14:paraId="042FF82B" w14:textId="77777777" w:rsidR="002F5076" w:rsidRDefault="002F5076" w:rsidP="00057DC0">
      <w:r>
        <w:t xml:space="preserve">While the parallel email discussion </w:t>
      </w:r>
      <w:r w:rsidR="00EC3564">
        <w:t>[</w:t>
      </w:r>
      <w:r w:rsidRPr="002F5076">
        <w:t xml:space="preserve">99bis#13][NR UP/RLC] </w:t>
      </w:r>
      <w:r>
        <w:t xml:space="preserve">discusses capturing of agreements of RAN2#99bis, </w:t>
      </w:r>
      <w:r w:rsidR="00692EB1">
        <w:t xml:space="preserve">and comments on implementing the agreements should thus be provided there, this email discussion discusses further open issues that are beyond the </w:t>
      </w:r>
      <w:r w:rsidR="00EC3564">
        <w:t>r</w:t>
      </w:r>
      <w:r w:rsidR="00692EB1">
        <w:t>unning TS 38.322</w:t>
      </w:r>
      <w:r w:rsidR="00EC3564">
        <w:t>. For a potential TP from this email discussion, the final outcome of the running</w:t>
      </w:r>
      <w:r w:rsidR="00692EB1">
        <w:t xml:space="preserve"> TS </w:t>
      </w:r>
      <w:r w:rsidR="00EC3564">
        <w:t>of [99bis#13] will be used as a baseline.</w:t>
      </w:r>
    </w:p>
    <w:p w14:paraId="042FF82C" w14:textId="77777777" w:rsidR="00E47587" w:rsidRDefault="003F11A1" w:rsidP="00057DC0">
      <w:r w:rsidRPr="003F11A1">
        <w:t>Companies are invited to provide their view on the open issues listed below</w:t>
      </w:r>
      <w:r w:rsidR="007D4D89">
        <w:t>, and add potential further open issues in the subsections below</w:t>
      </w:r>
      <w:r w:rsidRPr="003F11A1">
        <w:t xml:space="preserve">. </w:t>
      </w:r>
    </w:p>
    <w:p w14:paraId="042FF82D" w14:textId="4C8A6712" w:rsidR="00E47587" w:rsidRDefault="00E47587" w:rsidP="00057DC0">
      <w:r w:rsidRPr="00E47587">
        <w:rPr>
          <w:b/>
        </w:rPr>
        <w:t>The intermediate deadline to add further new o</w:t>
      </w:r>
      <w:r w:rsidR="00061D28">
        <w:rPr>
          <w:b/>
        </w:rPr>
        <w:t>pen issues is Friday 2017-</w:t>
      </w:r>
      <w:r w:rsidR="00FC67BA">
        <w:rPr>
          <w:b/>
        </w:rPr>
        <w:t>10-27</w:t>
      </w:r>
      <w:r w:rsidR="00061D28">
        <w:t>, to give other companies sufficient time to reply to those until the final deadline Thursday 2017-11-09.</w:t>
      </w:r>
    </w:p>
    <w:p w14:paraId="74A0F846" w14:textId="4BB6C747" w:rsidR="001F20C1" w:rsidRDefault="001F20C1" w:rsidP="00057DC0">
      <w:r>
        <w:t xml:space="preserve">The discussion is summarized in the respective subsections and resulting proposals are </w:t>
      </w:r>
      <w:r w:rsidR="00F7146A">
        <w:t>listed in S</w:t>
      </w:r>
      <w:r>
        <w:t>ection 3.</w:t>
      </w:r>
    </w:p>
    <w:p w14:paraId="482C8562" w14:textId="7E75D6C7" w:rsidR="00143B80" w:rsidRPr="00143B80" w:rsidRDefault="00143B80" w:rsidP="00057DC0">
      <w:r>
        <w:t xml:space="preserve">A text proposal implementing the outcome of the email discussion is provided </w:t>
      </w:r>
      <w:r w:rsidR="00E67AFD">
        <w:t xml:space="preserve">in </w:t>
      </w:r>
      <w:r w:rsidR="006017E8" w:rsidRPr="006017E8">
        <w:t>R2-1712935</w:t>
      </w:r>
      <w:r>
        <w:t>.</w:t>
      </w:r>
    </w:p>
    <w:p w14:paraId="042FF82E" w14:textId="77777777" w:rsidR="001E451B" w:rsidRPr="001E451B" w:rsidRDefault="004000E8" w:rsidP="001E451B">
      <w:pPr>
        <w:pStyle w:val="Heading1"/>
      </w:pPr>
      <w:bookmarkStart w:id="0" w:name="_Ref178064866"/>
      <w:r w:rsidRPr="00CE0424">
        <w:t>Discussion</w:t>
      </w:r>
      <w:bookmarkStart w:id="1" w:name="_Toc493852048"/>
      <w:bookmarkStart w:id="2" w:name="_Toc493852236"/>
      <w:bookmarkStart w:id="3" w:name="_Toc494116679"/>
      <w:bookmarkStart w:id="4" w:name="_Toc494117741"/>
      <w:bookmarkStart w:id="5" w:name="_Toc494118064"/>
      <w:bookmarkStart w:id="6" w:name="_Toc494284581"/>
      <w:bookmarkStart w:id="7" w:name="_Toc494284671"/>
      <w:bookmarkStart w:id="8" w:name="_Toc492913196"/>
      <w:bookmarkEnd w:id="0"/>
      <w:bookmarkEnd w:id="1"/>
      <w:bookmarkEnd w:id="2"/>
      <w:bookmarkEnd w:id="3"/>
      <w:bookmarkEnd w:id="4"/>
      <w:bookmarkEnd w:id="5"/>
      <w:bookmarkEnd w:id="6"/>
      <w:bookmarkEnd w:id="7"/>
      <w:bookmarkEnd w:id="8"/>
    </w:p>
    <w:p w14:paraId="042FF82F" w14:textId="77777777" w:rsidR="001E451B" w:rsidRPr="00034E29" w:rsidRDefault="005C032E" w:rsidP="001E451B">
      <w:pPr>
        <w:pStyle w:val="Heading2"/>
      </w:pPr>
      <w:r>
        <w:t>RLC entity release</w:t>
      </w:r>
    </w:p>
    <w:p w14:paraId="042FF830" w14:textId="77777777" w:rsidR="00580F41" w:rsidRDefault="005C032E" w:rsidP="001E451B">
      <w:r w:rsidRPr="005C032E">
        <w:t xml:space="preserve">It had been proposed to add </w:t>
      </w:r>
      <w:r>
        <w:t>a</w:t>
      </w:r>
      <w:r w:rsidRPr="005C032E">
        <w:t xml:space="preserve"> release procedure to the RLC specification (</w:t>
      </w:r>
      <w:hyperlink r:id="rId13" w:history="1">
        <w:r w:rsidRPr="00B451C3">
          <w:rPr>
            <w:rStyle w:val="Hyperlink"/>
          </w:rPr>
          <w:t>R2-1710917</w:t>
        </w:r>
      </w:hyperlink>
      <w:r w:rsidRPr="005C032E">
        <w:t>)</w:t>
      </w:r>
      <w:r>
        <w:t xml:space="preserve"> specifying discarding of RLC SDUs and PDUs beside the actual release of the RLC entity. The reason is alignment among RRC procedures </w:t>
      </w:r>
      <w:r w:rsidR="00580F41">
        <w:t xml:space="preserve">for e.g. “Logical Channel release”, </w:t>
      </w:r>
      <w:r>
        <w:t xml:space="preserve">see </w:t>
      </w:r>
      <w:r w:rsidR="00C06DBE">
        <w:t xml:space="preserve">38331-010 </w:t>
      </w:r>
      <w:r w:rsidR="00692EB1">
        <w:t xml:space="preserve">from </w:t>
      </w:r>
      <w:r w:rsidR="00692EB1" w:rsidRPr="00692EB1">
        <w:t>[99bis#16][NR]</w:t>
      </w:r>
      <w:r w:rsidR="00580F41">
        <w:t>, where currently an editor’s note is captured:</w:t>
      </w:r>
    </w:p>
    <w:p w14:paraId="042FF831" w14:textId="77777777" w:rsidR="00580F41" w:rsidRPr="00580F41" w:rsidRDefault="00580F41" w:rsidP="00580F41">
      <w:pPr>
        <w:pStyle w:val="Heading5"/>
        <w:numPr>
          <w:ilvl w:val="0"/>
          <w:numId w:val="0"/>
        </w:numPr>
        <w:ind w:left="1575" w:hanging="1008"/>
        <w:rPr>
          <w:sz w:val="16"/>
          <w:lang w:eastAsia="en-US"/>
        </w:rPr>
      </w:pPr>
      <w:r w:rsidRPr="00580F41">
        <w:rPr>
          <w:sz w:val="16"/>
        </w:rPr>
        <w:t>5.3.5.</w:t>
      </w:r>
      <w:r w:rsidRPr="00580F41">
        <w:rPr>
          <w:sz w:val="16"/>
          <w:lang w:val="en-US"/>
        </w:rPr>
        <w:t>4</w:t>
      </w:r>
      <w:r w:rsidRPr="00580F41">
        <w:rPr>
          <w:sz w:val="16"/>
        </w:rPr>
        <w:t>.</w:t>
      </w:r>
      <w:r w:rsidRPr="00580F41">
        <w:rPr>
          <w:sz w:val="16"/>
          <w:lang w:val="en-US"/>
        </w:rPr>
        <w:t>3</w:t>
      </w:r>
      <w:r w:rsidRPr="00580F41">
        <w:rPr>
          <w:sz w:val="16"/>
        </w:rPr>
        <w:tab/>
        <w:t>Logical Channel release</w:t>
      </w:r>
    </w:p>
    <w:p w14:paraId="042FF832" w14:textId="77777777" w:rsidR="00580F41" w:rsidRPr="00580F41" w:rsidRDefault="00580F41" w:rsidP="00580F41">
      <w:pPr>
        <w:ind w:left="567"/>
        <w:rPr>
          <w:sz w:val="14"/>
        </w:rPr>
      </w:pPr>
      <w:r w:rsidRPr="00580F41">
        <w:rPr>
          <w:sz w:val="14"/>
        </w:rPr>
        <w:t>The UE shall:</w:t>
      </w:r>
    </w:p>
    <w:p w14:paraId="042FF833" w14:textId="77777777" w:rsidR="00580F41" w:rsidRPr="00580F41" w:rsidRDefault="00580F41" w:rsidP="00580F41">
      <w:pPr>
        <w:pStyle w:val="B1"/>
        <w:ind w:left="1135"/>
        <w:rPr>
          <w:sz w:val="14"/>
        </w:rPr>
      </w:pPr>
      <w:r w:rsidRPr="00580F41">
        <w:rPr>
          <w:sz w:val="14"/>
        </w:rPr>
        <w:t>1&gt;</w:t>
      </w:r>
      <w:r w:rsidRPr="00580F41">
        <w:rPr>
          <w:sz w:val="14"/>
        </w:rPr>
        <w:tab/>
        <w:t xml:space="preserve">for each </w:t>
      </w:r>
      <w:r w:rsidRPr="00580F41">
        <w:rPr>
          <w:i/>
          <w:sz w:val="14"/>
        </w:rPr>
        <w:t>LogicalChannelIdentity</w:t>
      </w:r>
      <w:r w:rsidRPr="00580F41">
        <w:rPr>
          <w:sz w:val="14"/>
        </w:rPr>
        <w:t xml:space="preserve"> value included in the </w:t>
      </w:r>
      <w:r w:rsidRPr="00580F41">
        <w:rPr>
          <w:i/>
          <w:sz w:val="14"/>
        </w:rPr>
        <w:t>logicalChannel-ToReleaseList</w:t>
      </w:r>
      <w:r w:rsidRPr="00580F41">
        <w:rPr>
          <w:sz w:val="14"/>
        </w:rPr>
        <w:t xml:space="preserve"> that is part of the current UE configuration (LCH release), or</w:t>
      </w:r>
    </w:p>
    <w:p w14:paraId="042FF834" w14:textId="77777777" w:rsidR="00580F41" w:rsidRPr="00580F41" w:rsidRDefault="00580F41" w:rsidP="00580F41">
      <w:pPr>
        <w:pStyle w:val="B1"/>
        <w:ind w:left="1135"/>
        <w:rPr>
          <w:sz w:val="14"/>
        </w:rPr>
      </w:pPr>
      <w:r w:rsidRPr="00580F41">
        <w:rPr>
          <w:sz w:val="14"/>
        </w:rPr>
        <w:t>1&gt;</w:t>
      </w:r>
      <w:r w:rsidRPr="00580F41">
        <w:rPr>
          <w:sz w:val="14"/>
        </w:rPr>
        <w:tab/>
        <w:t xml:space="preserve">for each </w:t>
      </w:r>
      <w:r w:rsidRPr="00580F41">
        <w:rPr>
          <w:i/>
          <w:sz w:val="14"/>
        </w:rPr>
        <w:t>LogicalChannelIdentity</w:t>
      </w:r>
      <w:r w:rsidRPr="00580F41">
        <w:rPr>
          <w:sz w:val="14"/>
        </w:rPr>
        <w:t xml:space="preserve"> value that is to be released as the result of full configuration option according to 5.3.5.x:</w:t>
      </w:r>
    </w:p>
    <w:p w14:paraId="042FF835" w14:textId="77777777" w:rsidR="00580F41" w:rsidRPr="00580F41" w:rsidRDefault="00580F41" w:rsidP="00580F41">
      <w:pPr>
        <w:pStyle w:val="B2"/>
        <w:ind w:left="1418"/>
        <w:rPr>
          <w:sz w:val="14"/>
        </w:rPr>
      </w:pPr>
      <w:r w:rsidRPr="00580F41">
        <w:rPr>
          <w:sz w:val="14"/>
        </w:rPr>
        <w:lastRenderedPageBreak/>
        <w:t>2&gt;</w:t>
      </w:r>
      <w:r w:rsidRPr="00580F41">
        <w:rPr>
          <w:sz w:val="14"/>
        </w:rPr>
        <w:tab/>
        <w:t>release the RLC entity or entities (includes discarding all pending RLC PDUs and RLC SDUs);</w:t>
      </w:r>
    </w:p>
    <w:p w14:paraId="042FF836" w14:textId="77777777" w:rsidR="00580F41" w:rsidRPr="00580F41" w:rsidRDefault="00580F41" w:rsidP="00580F41">
      <w:pPr>
        <w:pStyle w:val="EditorsNote"/>
        <w:ind w:left="1702"/>
        <w:rPr>
          <w:sz w:val="14"/>
        </w:rPr>
      </w:pPr>
      <w:r w:rsidRPr="00580F41">
        <w:rPr>
          <w:sz w:val="14"/>
        </w:rPr>
        <w:t>Editor’s Note: “Release” is not defined in 38.322. Clarify in 38.322 that all pending PDUs and SDUs are discarded.</w:t>
      </w:r>
    </w:p>
    <w:p w14:paraId="042FF837" w14:textId="77777777" w:rsidR="00580F41" w:rsidRPr="00580F41" w:rsidRDefault="00580F41" w:rsidP="00580F41">
      <w:pPr>
        <w:pStyle w:val="B2"/>
        <w:ind w:left="1418"/>
        <w:rPr>
          <w:sz w:val="14"/>
        </w:rPr>
      </w:pPr>
      <w:r w:rsidRPr="00580F41">
        <w:rPr>
          <w:sz w:val="14"/>
        </w:rPr>
        <w:t>2&gt;</w:t>
      </w:r>
      <w:r w:rsidRPr="00580F41">
        <w:rPr>
          <w:sz w:val="14"/>
        </w:rPr>
        <w:tab/>
        <w:t xml:space="preserve">trigger the associated PDCP entity to perform data recovery (38.323 [REF], section 5.5); </w:t>
      </w:r>
    </w:p>
    <w:p w14:paraId="042FF838" w14:textId="77777777" w:rsidR="00580F41" w:rsidRPr="00580F41" w:rsidRDefault="00580F41" w:rsidP="00580F41">
      <w:pPr>
        <w:pStyle w:val="B2"/>
        <w:ind w:left="1418"/>
        <w:rPr>
          <w:sz w:val="14"/>
        </w:rPr>
      </w:pPr>
      <w:r w:rsidRPr="00580F41">
        <w:rPr>
          <w:sz w:val="14"/>
        </w:rPr>
        <w:t>2&gt;</w:t>
      </w:r>
      <w:r w:rsidRPr="00580F41">
        <w:rPr>
          <w:sz w:val="14"/>
        </w:rPr>
        <w:tab/>
        <w:t>release the DTCH logical channel.</w:t>
      </w:r>
    </w:p>
    <w:p w14:paraId="042FF839" w14:textId="77777777" w:rsidR="00580F41" w:rsidRDefault="00580F41" w:rsidP="001E451B">
      <w:r>
        <w:t xml:space="preserve">The question is whether the RLC entity release procedure with triggering discarding of RLC PDUs and SDUs should be added to RLC specification, which simplifies the RRC specification, i.e. </w:t>
      </w:r>
    </w:p>
    <w:p w14:paraId="042FF83A" w14:textId="77777777" w:rsidR="00580F41" w:rsidRPr="00580F41" w:rsidRDefault="00580F41" w:rsidP="00580F41">
      <w:pPr>
        <w:pStyle w:val="B2"/>
        <w:ind w:left="1418"/>
        <w:rPr>
          <w:sz w:val="14"/>
        </w:rPr>
      </w:pPr>
      <w:r w:rsidRPr="00580F41">
        <w:rPr>
          <w:sz w:val="14"/>
        </w:rPr>
        <w:t>2&gt;</w:t>
      </w:r>
      <w:r w:rsidRPr="00580F41">
        <w:rPr>
          <w:sz w:val="14"/>
        </w:rPr>
        <w:tab/>
      </w:r>
      <w:r>
        <w:rPr>
          <w:sz w:val="14"/>
        </w:rPr>
        <w:t>trigger</w:t>
      </w:r>
      <w:r w:rsidRPr="00580F41">
        <w:rPr>
          <w:sz w:val="14"/>
        </w:rPr>
        <w:t xml:space="preserve"> the RLC entity or entities </w:t>
      </w:r>
      <w:r>
        <w:rPr>
          <w:sz w:val="14"/>
        </w:rPr>
        <w:t>to perform entity r</w:t>
      </w:r>
      <w:r w:rsidR="008D4548">
        <w:rPr>
          <w:sz w:val="14"/>
        </w:rPr>
        <w:t xml:space="preserve">elease (38.322 [REF], section </w:t>
      </w:r>
      <w:r>
        <w:rPr>
          <w:sz w:val="14"/>
        </w:rPr>
        <w:t>X);</w:t>
      </w:r>
    </w:p>
    <w:p w14:paraId="042FF83B" w14:textId="77777777" w:rsidR="00580F41" w:rsidRDefault="00580F41" w:rsidP="001E451B">
      <w:r>
        <w:t xml:space="preserve"> or the RRC specifications are kept as in draft above:</w:t>
      </w:r>
    </w:p>
    <w:p w14:paraId="042FF83C" w14:textId="77777777" w:rsidR="00580F41" w:rsidRPr="00580F41" w:rsidRDefault="00580F41" w:rsidP="00580F41">
      <w:pPr>
        <w:pStyle w:val="B2"/>
        <w:ind w:left="1418"/>
        <w:rPr>
          <w:sz w:val="14"/>
        </w:rPr>
      </w:pPr>
      <w:r w:rsidRPr="00580F41">
        <w:rPr>
          <w:sz w:val="14"/>
        </w:rPr>
        <w:t>2&gt;</w:t>
      </w:r>
      <w:r w:rsidRPr="00580F41">
        <w:rPr>
          <w:sz w:val="14"/>
        </w:rPr>
        <w:tab/>
        <w:t>release the RLC entity or entities (includes discarding all pending RLC PDUs and RLC SDUs);</w:t>
      </w:r>
    </w:p>
    <w:p w14:paraId="042FF83D" w14:textId="77777777" w:rsidR="001E451B" w:rsidRPr="000B5984" w:rsidRDefault="005C032E" w:rsidP="000B5984">
      <w:pPr>
        <w:pStyle w:val="Heading3"/>
      </w:pPr>
      <w:r w:rsidRPr="000B5984">
        <w:t>Should RLC entity release procedure be specified</w:t>
      </w:r>
      <w:r w:rsidR="00580F41">
        <w:t xml:space="preserve"> in RLC specification</w:t>
      </w:r>
      <w:r w:rsidRPr="000B5984">
        <w:t xml:space="preserve"> (triggering discarding of all RLC SDUs and PDUs)</w:t>
      </w:r>
      <w:r w:rsidR="001E451B" w:rsidRPr="000B598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1E451B" w14:paraId="042FF841" w14:textId="77777777" w:rsidTr="00F34133">
        <w:tc>
          <w:tcPr>
            <w:tcW w:w="2335" w:type="dxa"/>
            <w:shd w:val="clear" w:color="auto" w:fill="E7E6E6" w:themeFill="background2"/>
          </w:tcPr>
          <w:p w14:paraId="042FF83E" w14:textId="77777777" w:rsidR="001E451B" w:rsidRDefault="001E451B" w:rsidP="00A83D07">
            <w:r>
              <w:t>Company</w:t>
            </w:r>
          </w:p>
        </w:tc>
        <w:tc>
          <w:tcPr>
            <w:tcW w:w="1800" w:type="dxa"/>
            <w:shd w:val="clear" w:color="auto" w:fill="E7E6E6" w:themeFill="background2"/>
          </w:tcPr>
          <w:p w14:paraId="042FF83F" w14:textId="77777777" w:rsidR="001E451B" w:rsidRDefault="001E451B" w:rsidP="00A83D07">
            <w:r>
              <w:t>Answer</w:t>
            </w:r>
          </w:p>
        </w:tc>
        <w:tc>
          <w:tcPr>
            <w:tcW w:w="5494" w:type="dxa"/>
            <w:shd w:val="clear" w:color="auto" w:fill="E7E6E6" w:themeFill="background2"/>
          </w:tcPr>
          <w:p w14:paraId="042FF840" w14:textId="77777777" w:rsidR="001E451B" w:rsidRDefault="001E451B" w:rsidP="00A83D07">
            <w:r>
              <w:t>Comment</w:t>
            </w:r>
          </w:p>
        </w:tc>
      </w:tr>
      <w:tr w:rsidR="006551C4" w14:paraId="042FF845" w14:textId="77777777" w:rsidTr="00F34133">
        <w:tc>
          <w:tcPr>
            <w:tcW w:w="2335" w:type="dxa"/>
          </w:tcPr>
          <w:p w14:paraId="042FF842" w14:textId="77777777" w:rsidR="006551C4" w:rsidRDefault="006551C4" w:rsidP="00A83D07">
            <w:r>
              <w:rPr>
                <w:rFonts w:hint="eastAsia"/>
                <w:lang w:eastAsia="ko-KR"/>
              </w:rPr>
              <w:t>LG</w:t>
            </w:r>
          </w:p>
        </w:tc>
        <w:tc>
          <w:tcPr>
            <w:tcW w:w="1800" w:type="dxa"/>
          </w:tcPr>
          <w:p w14:paraId="042FF843" w14:textId="77777777" w:rsidR="006551C4" w:rsidRDefault="006551C4" w:rsidP="00A83D07">
            <w:r>
              <w:rPr>
                <w:rFonts w:hint="eastAsia"/>
                <w:lang w:eastAsia="ko-KR"/>
              </w:rPr>
              <w:t>Yes</w:t>
            </w:r>
          </w:p>
        </w:tc>
        <w:tc>
          <w:tcPr>
            <w:tcW w:w="5494" w:type="dxa"/>
          </w:tcPr>
          <w:p w14:paraId="042FF844" w14:textId="77777777" w:rsidR="006551C4" w:rsidRDefault="006551C4" w:rsidP="00F37680">
            <w:r>
              <w:rPr>
                <w:rFonts w:hint="eastAsia"/>
                <w:lang w:eastAsia="ko-KR"/>
              </w:rPr>
              <w:t xml:space="preserve">In addition to RLC release, </w:t>
            </w:r>
            <w:r>
              <w:rPr>
                <w:lang w:eastAsia="ko-KR"/>
              </w:rPr>
              <w:t xml:space="preserve">it would be good tospecify </w:t>
            </w:r>
            <w:r>
              <w:rPr>
                <w:rFonts w:hint="eastAsia"/>
                <w:lang w:eastAsia="ko-KR"/>
              </w:rPr>
              <w:t xml:space="preserve">RLC establishment and RLC re-establishment </w:t>
            </w:r>
            <w:r>
              <w:rPr>
                <w:lang w:eastAsia="ko-KR"/>
              </w:rPr>
              <w:t>procedures</w:t>
            </w:r>
            <w:r>
              <w:rPr>
                <w:rFonts w:hint="eastAsia"/>
                <w:lang w:eastAsia="ko-KR"/>
              </w:rPr>
              <w:t xml:space="preserve"> together in separate section, e.g., in PDCP, w</w:t>
            </w:r>
            <w:r>
              <w:rPr>
                <w:lang w:eastAsia="ko-KR"/>
              </w:rPr>
              <w:t>e already have a dedicated section for the PDCP entity handling</w:t>
            </w:r>
            <w:r>
              <w:rPr>
                <w:rFonts w:hint="eastAsia"/>
                <w:lang w:eastAsia="ko-KR"/>
              </w:rPr>
              <w:t xml:space="preserve"> which includes PDCP entity establishment, re-establishment, and release</w:t>
            </w:r>
            <w:r>
              <w:rPr>
                <w:lang w:eastAsia="ko-KR"/>
              </w:rPr>
              <w:t>.</w:t>
            </w:r>
          </w:p>
        </w:tc>
      </w:tr>
      <w:tr w:rsidR="006551C4" w14:paraId="042FF84A" w14:textId="77777777" w:rsidTr="00F34133">
        <w:tc>
          <w:tcPr>
            <w:tcW w:w="2335" w:type="dxa"/>
          </w:tcPr>
          <w:p w14:paraId="042FF846" w14:textId="77777777" w:rsidR="006551C4" w:rsidRDefault="008F30F8" w:rsidP="00A83D07">
            <w:pPr>
              <w:rPr>
                <w:lang w:eastAsia="ko-KR"/>
              </w:rPr>
            </w:pPr>
            <w:r>
              <w:rPr>
                <w:lang w:eastAsia="ko-KR"/>
              </w:rPr>
              <w:t>Ericsson</w:t>
            </w:r>
          </w:p>
        </w:tc>
        <w:tc>
          <w:tcPr>
            <w:tcW w:w="1800" w:type="dxa"/>
          </w:tcPr>
          <w:p w14:paraId="042FF847" w14:textId="77777777" w:rsidR="006551C4" w:rsidRDefault="008F30F8" w:rsidP="00A83D07">
            <w:r>
              <w:t>Yes</w:t>
            </w:r>
          </w:p>
        </w:tc>
        <w:tc>
          <w:tcPr>
            <w:tcW w:w="5494" w:type="dxa"/>
          </w:tcPr>
          <w:p w14:paraId="042FF848" w14:textId="77777777" w:rsidR="008F30F8" w:rsidRDefault="008F30F8" w:rsidP="00A83D07">
            <w:r>
              <w:t>Mentioning RLC-internal details like “discarding all pending RLC PDUs and RLC SDUs” should be avoided in RRC specifications. RRC procedures should simply point to a dedicated procedure in RLC, therefore the RLC discard procedure should be specified.</w:t>
            </w:r>
          </w:p>
          <w:p w14:paraId="042FF849" w14:textId="77777777" w:rsidR="006551C4" w:rsidRDefault="008F30F8" w:rsidP="00A83D07">
            <w:r>
              <w:t>We support the restructuring of the sections within the RLC spec. proposed by LG.</w:t>
            </w:r>
          </w:p>
        </w:tc>
      </w:tr>
      <w:tr w:rsidR="008F30F8" w14:paraId="042FF84E" w14:textId="77777777" w:rsidTr="00F34133">
        <w:tc>
          <w:tcPr>
            <w:tcW w:w="2335" w:type="dxa"/>
          </w:tcPr>
          <w:p w14:paraId="042FF84B" w14:textId="77777777" w:rsidR="008F30F8" w:rsidRPr="004B0FDE" w:rsidRDefault="006E248F" w:rsidP="00A83D07">
            <w:pPr>
              <w:rPr>
                <w:rFonts w:eastAsiaTheme="minorEastAsia"/>
              </w:rPr>
            </w:pPr>
            <w:r w:rsidRPr="004B0FDE">
              <w:rPr>
                <w:rFonts w:eastAsiaTheme="minorEastAsia" w:hint="eastAsia"/>
              </w:rPr>
              <w:t>Sharp</w:t>
            </w:r>
          </w:p>
        </w:tc>
        <w:tc>
          <w:tcPr>
            <w:tcW w:w="1800" w:type="dxa"/>
          </w:tcPr>
          <w:p w14:paraId="042FF84C" w14:textId="77777777" w:rsidR="008F30F8" w:rsidRPr="004B0FDE" w:rsidRDefault="006E248F" w:rsidP="00A83D07">
            <w:pPr>
              <w:rPr>
                <w:rFonts w:eastAsiaTheme="minorEastAsia"/>
              </w:rPr>
            </w:pPr>
            <w:r w:rsidRPr="004B0FDE">
              <w:rPr>
                <w:rFonts w:eastAsiaTheme="minorEastAsia" w:hint="eastAsia"/>
              </w:rPr>
              <w:t>Yes</w:t>
            </w:r>
          </w:p>
        </w:tc>
        <w:tc>
          <w:tcPr>
            <w:tcW w:w="5494" w:type="dxa"/>
          </w:tcPr>
          <w:p w14:paraId="042FF84D" w14:textId="77777777" w:rsidR="008F30F8" w:rsidRPr="004B0FDE" w:rsidRDefault="006E248F" w:rsidP="00A83D07">
            <w:pPr>
              <w:rPr>
                <w:rFonts w:eastAsiaTheme="minorEastAsia"/>
              </w:rPr>
            </w:pPr>
            <w:r w:rsidRPr="004B0FDE">
              <w:rPr>
                <w:rFonts w:eastAsiaTheme="minorEastAsia"/>
              </w:rPr>
              <w:t>A</w:t>
            </w:r>
            <w:r w:rsidRPr="004B0FDE">
              <w:rPr>
                <w:rFonts w:eastAsiaTheme="minorEastAsia" w:hint="eastAsia"/>
              </w:rPr>
              <w:t xml:space="preserve">gree </w:t>
            </w:r>
            <w:r w:rsidRPr="004B0FDE">
              <w:rPr>
                <w:rFonts w:eastAsiaTheme="minorEastAsia"/>
              </w:rPr>
              <w:t>with LG.</w:t>
            </w:r>
          </w:p>
        </w:tc>
      </w:tr>
      <w:tr w:rsidR="004819E1" w:rsidRPr="004819E1" w14:paraId="042FF852" w14:textId="77777777" w:rsidTr="00F34133">
        <w:tc>
          <w:tcPr>
            <w:tcW w:w="2335" w:type="dxa"/>
          </w:tcPr>
          <w:p w14:paraId="042FF84F" w14:textId="77777777" w:rsidR="004819E1" w:rsidRPr="004B0FDE" w:rsidRDefault="0083029D" w:rsidP="00A83D07">
            <w:pPr>
              <w:rPr>
                <w:rFonts w:eastAsiaTheme="minorEastAsia"/>
              </w:rPr>
            </w:pPr>
            <w:r w:rsidRPr="004B0FDE">
              <w:rPr>
                <w:rFonts w:eastAsiaTheme="minorEastAsia"/>
              </w:rPr>
              <w:t>ZTE</w:t>
            </w:r>
          </w:p>
        </w:tc>
        <w:tc>
          <w:tcPr>
            <w:tcW w:w="1800" w:type="dxa"/>
          </w:tcPr>
          <w:p w14:paraId="042FF850" w14:textId="77777777" w:rsidR="004819E1" w:rsidRPr="004B0FDE" w:rsidRDefault="0083029D" w:rsidP="00A83D07">
            <w:pPr>
              <w:rPr>
                <w:rFonts w:eastAsiaTheme="minorEastAsia"/>
              </w:rPr>
            </w:pPr>
            <w:r w:rsidRPr="004B0FDE">
              <w:rPr>
                <w:rFonts w:eastAsiaTheme="minorEastAsia"/>
              </w:rPr>
              <w:t>YES</w:t>
            </w:r>
          </w:p>
        </w:tc>
        <w:tc>
          <w:tcPr>
            <w:tcW w:w="5494" w:type="dxa"/>
          </w:tcPr>
          <w:p w14:paraId="042FF851" w14:textId="77777777" w:rsidR="004819E1" w:rsidRPr="004B0FDE" w:rsidRDefault="0083029D" w:rsidP="00A83D07">
            <w:pPr>
              <w:rPr>
                <w:rFonts w:eastAsiaTheme="minorEastAsia"/>
              </w:rPr>
            </w:pPr>
            <w:r w:rsidRPr="004B0FDE">
              <w:rPr>
                <w:rFonts w:eastAsiaTheme="minorEastAsia"/>
              </w:rPr>
              <w:t>We support the restructuring as " trigger the RLC entity or entities to perform entity release (38.322 [REF], section X)"</w:t>
            </w:r>
          </w:p>
        </w:tc>
      </w:tr>
      <w:tr w:rsidR="00F53B51" w14:paraId="042FF85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53" w14:textId="77777777" w:rsidR="00F53B51" w:rsidRPr="00F53B51" w:rsidRDefault="00F53B51" w:rsidP="006E421E">
            <w:pPr>
              <w:rPr>
                <w:rFonts w:eastAsiaTheme="minorEastAsia"/>
              </w:rPr>
            </w:pPr>
            <w:r w:rsidRPr="00F53B51">
              <w:rPr>
                <w:rFonts w:eastAsiaTheme="minorEastAsia"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854" w14:textId="77777777" w:rsidR="00F53B51" w:rsidRPr="00F53B51" w:rsidRDefault="00F53B51" w:rsidP="006E421E">
            <w:pPr>
              <w:rPr>
                <w:rFonts w:eastAsiaTheme="minorEastAsia"/>
              </w:rPr>
            </w:pPr>
            <w:r w:rsidRPr="00F53B51">
              <w:rPr>
                <w:rFonts w:eastAsiaTheme="minorEastAsia" w:hint="eastAsia"/>
              </w:rPr>
              <w:t>No strong view</w:t>
            </w:r>
          </w:p>
        </w:tc>
        <w:tc>
          <w:tcPr>
            <w:tcW w:w="5494" w:type="dxa"/>
            <w:tcBorders>
              <w:top w:val="single" w:sz="4" w:space="0" w:color="auto"/>
              <w:left w:val="single" w:sz="4" w:space="0" w:color="auto"/>
              <w:bottom w:val="single" w:sz="4" w:space="0" w:color="auto"/>
              <w:right w:val="single" w:sz="4" w:space="0" w:color="auto"/>
            </w:tcBorders>
          </w:tcPr>
          <w:p w14:paraId="042FF855" w14:textId="77777777" w:rsidR="00F53B51" w:rsidRDefault="00F53B51" w:rsidP="006E421E">
            <w:pPr>
              <w:rPr>
                <w:rFonts w:eastAsiaTheme="minorEastAsia"/>
              </w:rPr>
            </w:pPr>
            <w:r w:rsidRPr="00F53B51">
              <w:rPr>
                <w:rFonts w:eastAsiaTheme="minorEastAsia" w:hint="eastAsia"/>
              </w:rPr>
              <w:t xml:space="preserve">Both the two modelling approaches are workable. Actually if a RLC entity is released by RRC, it means all the memories (including state variables and data) used by the RLC entity would be released. </w:t>
            </w:r>
            <w:r w:rsidRPr="00F53B51">
              <w:rPr>
                <w:rFonts w:eastAsiaTheme="minorEastAsia"/>
              </w:rPr>
              <w:t>S</w:t>
            </w:r>
            <w:r w:rsidRPr="00F53B51">
              <w:rPr>
                <w:rFonts w:eastAsiaTheme="minorEastAsia" w:hint="eastAsia"/>
              </w:rPr>
              <w:t>o it is no critical to specify a release procedure in RLC spec.</w:t>
            </w:r>
          </w:p>
          <w:p w14:paraId="042FF856" w14:textId="77777777" w:rsidR="00F53B51" w:rsidRPr="00F53B51" w:rsidRDefault="00F53B51" w:rsidP="006E421E">
            <w:pPr>
              <w:rPr>
                <w:rFonts w:eastAsiaTheme="minorEastAsia"/>
              </w:rPr>
            </w:pPr>
            <w:r w:rsidRPr="00F53B51">
              <w:rPr>
                <w:rFonts w:eastAsiaTheme="minorEastAsia" w:hint="eastAsia"/>
              </w:rPr>
              <w:t xml:space="preserve">However, as it is already requested by 38.331 draft spec to clarify this in 38.322, it could be fine to specify a release procedure in RLC. </w:t>
            </w:r>
          </w:p>
        </w:tc>
      </w:tr>
      <w:tr w:rsidR="002362CD" w14:paraId="042FF85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58" w14:textId="77777777" w:rsidR="002362CD" w:rsidRPr="00F53B51" w:rsidRDefault="002362CD" w:rsidP="006E421E">
            <w:pPr>
              <w:rPr>
                <w:rFonts w:eastAsiaTheme="minorEastAsia"/>
              </w:rPr>
            </w:pPr>
            <w:r>
              <w:rPr>
                <w:rFonts w:eastAsiaTheme="minorEastAsia"/>
              </w:rPr>
              <w:t>Xiaomi</w:t>
            </w:r>
          </w:p>
        </w:tc>
        <w:tc>
          <w:tcPr>
            <w:tcW w:w="1800" w:type="dxa"/>
            <w:tcBorders>
              <w:top w:val="single" w:sz="4" w:space="0" w:color="auto"/>
              <w:left w:val="single" w:sz="4" w:space="0" w:color="auto"/>
              <w:bottom w:val="single" w:sz="4" w:space="0" w:color="auto"/>
              <w:right w:val="single" w:sz="4" w:space="0" w:color="auto"/>
            </w:tcBorders>
          </w:tcPr>
          <w:p w14:paraId="042FF859" w14:textId="77777777" w:rsidR="002362CD" w:rsidRPr="00F53B51" w:rsidRDefault="002362CD" w:rsidP="006E421E">
            <w:pPr>
              <w:rPr>
                <w:rFonts w:eastAsiaTheme="minorEastAsia"/>
              </w:rPr>
            </w:pPr>
            <w:r>
              <w:rPr>
                <w:rFonts w:eastAsiaTheme="minorEastAsia"/>
              </w:rPr>
              <w:t>Maybe no</w:t>
            </w:r>
          </w:p>
        </w:tc>
        <w:tc>
          <w:tcPr>
            <w:tcW w:w="5494" w:type="dxa"/>
            <w:tcBorders>
              <w:top w:val="single" w:sz="4" w:space="0" w:color="auto"/>
              <w:left w:val="single" w:sz="4" w:space="0" w:color="auto"/>
              <w:bottom w:val="single" w:sz="4" w:space="0" w:color="auto"/>
              <w:right w:val="single" w:sz="4" w:space="0" w:color="auto"/>
            </w:tcBorders>
          </w:tcPr>
          <w:p w14:paraId="042FF85A" w14:textId="77777777" w:rsidR="002362CD" w:rsidRDefault="002362CD" w:rsidP="000F6050">
            <w:pPr>
              <w:rPr>
                <w:rFonts w:eastAsiaTheme="minorEastAsia"/>
              </w:rPr>
            </w:pPr>
            <w:r>
              <w:rPr>
                <w:rFonts w:eastAsiaTheme="minorEastAsia"/>
              </w:rPr>
              <w:t>In LTE, we only specify RLC entity release in RRC, which implies discard all the pending PDUs/SDUs. In NR, if we don't support multiple options (discard PDUs/SDUs or not) for RLC entity release, we don't understand why we need to clarify this in spec (RRC or RLC).</w:t>
            </w:r>
          </w:p>
          <w:p w14:paraId="042FF85B" w14:textId="77777777" w:rsidR="002362CD" w:rsidRPr="00F53B51" w:rsidRDefault="002362CD" w:rsidP="006E421E">
            <w:pPr>
              <w:rPr>
                <w:rFonts w:eastAsiaTheme="minorEastAsia"/>
              </w:rPr>
            </w:pPr>
            <w:r>
              <w:rPr>
                <w:rFonts w:eastAsiaTheme="minorEastAsia"/>
              </w:rPr>
              <w:t>If companies all agree to have such clarification. we prefer specifying it in RLC.</w:t>
            </w:r>
          </w:p>
        </w:tc>
      </w:tr>
      <w:tr w:rsidR="000F6050" w14:paraId="042FF86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5D" w14:textId="77777777" w:rsidR="000F6050" w:rsidRDefault="000F6050" w:rsidP="006E421E">
            <w:pPr>
              <w:rPr>
                <w:rFonts w:eastAsiaTheme="minorEastAsia"/>
              </w:rPr>
            </w:pPr>
            <w:r w:rsidRPr="000F6050">
              <w:rPr>
                <w:rFonts w:eastAsiaTheme="minorEastAsia"/>
              </w:rPr>
              <w:t>MediaTek</w:t>
            </w:r>
          </w:p>
        </w:tc>
        <w:tc>
          <w:tcPr>
            <w:tcW w:w="1800" w:type="dxa"/>
            <w:tcBorders>
              <w:top w:val="single" w:sz="4" w:space="0" w:color="auto"/>
              <w:left w:val="single" w:sz="4" w:space="0" w:color="auto"/>
              <w:bottom w:val="single" w:sz="4" w:space="0" w:color="auto"/>
              <w:right w:val="single" w:sz="4" w:space="0" w:color="auto"/>
            </w:tcBorders>
          </w:tcPr>
          <w:p w14:paraId="042FF85E" w14:textId="77777777" w:rsidR="000F6050" w:rsidRDefault="000F6050" w:rsidP="006E421E">
            <w:pPr>
              <w:rPr>
                <w:rFonts w:eastAsiaTheme="minorEastAsia"/>
              </w:rPr>
            </w:pPr>
            <w:r w:rsidRPr="000F6050">
              <w:rPr>
                <w:rFonts w:eastAsiaTheme="minorEastAsia"/>
              </w:rPr>
              <w:t>Neutral</w:t>
            </w:r>
          </w:p>
        </w:tc>
        <w:tc>
          <w:tcPr>
            <w:tcW w:w="5494" w:type="dxa"/>
            <w:tcBorders>
              <w:top w:val="single" w:sz="4" w:space="0" w:color="auto"/>
              <w:left w:val="single" w:sz="4" w:space="0" w:color="auto"/>
              <w:bottom w:val="single" w:sz="4" w:space="0" w:color="auto"/>
              <w:right w:val="single" w:sz="4" w:space="0" w:color="auto"/>
            </w:tcBorders>
          </w:tcPr>
          <w:p w14:paraId="042FF85F" w14:textId="77777777" w:rsidR="000F6050" w:rsidRDefault="000F6050" w:rsidP="000F6050">
            <w:pPr>
              <w:rPr>
                <w:rFonts w:eastAsiaTheme="minorEastAsia"/>
              </w:rPr>
            </w:pPr>
            <w:r w:rsidRPr="000F6050">
              <w:rPr>
                <w:rFonts w:eastAsiaTheme="minorEastAsia"/>
              </w:rPr>
              <w:t>We have a slight preference not to introduce this change. Note that there is no release procedure in LTE, and the simplification of the RRC text seems minimal.</w:t>
            </w:r>
          </w:p>
        </w:tc>
      </w:tr>
      <w:tr w:rsidR="005A1D50" w14:paraId="042FF864"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61" w14:textId="77777777" w:rsidR="005A1D50" w:rsidRDefault="005A1D50" w:rsidP="005A1D50">
            <w:pPr>
              <w:rPr>
                <w:rFonts w:eastAsiaTheme="minorEastAsia"/>
              </w:rPr>
            </w:pPr>
            <w:r>
              <w:rPr>
                <w:rFonts w:eastAsiaTheme="minorEastAsia"/>
              </w:rPr>
              <w:t>Nokia, NSB</w:t>
            </w:r>
          </w:p>
        </w:tc>
        <w:tc>
          <w:tcPr>
            <w:tcW w:w="1800" w:type="dxa"/>
            <w:tcBorders>
              <w:top w:val="single" w:sz="4" w:space="0" w:color="auto"/>
              <w:left w:val="single" w:sz="4" w:space="0" w:color="auto"/>
              <w:bottom w:val="single" w:sz="4" w:space="0" w:color="auto"/>
              <w:right w:val="single" w:sz="4" w:space="0" w:color="auto"/>
            </w:tcBorders>
          </w:tcPr>
          <w:p w14:paraId="042FF862" w14:textId="77777777" w:rsidR="005A1D50" w:rsidRDefault="005A1D50" w:rsidP="005A1D50">
            <w:pPr>
              <w:rPr>
                <w:rFonts w:eastAsiaTheme="minorEastAsia"/>
              </w:rPr>
            </w:pPr>
            <w:r>
              <w:rPr>
                <w:rFonts w:eastAsiaTheme="minorEastAsia"/>
              </w:rPr>
              <w:t>Yes</w:t>
            </w:r>
          </w:p>
        </w:tc>
        <w:tc>
          <w:tcPr>
            <w:tcW w:w="5494" w:type="dxa"/>
            <w:tcBorders>
              <w:top w:val="single" w:sz="4" w:space="0" w:color="auto"/>
              <w:left w:val="single" w:sz="4" w:space="0" w:color="auto"/>
              <w:bottom w:val="single" w:sz="4" w:space="0" w:color="auto"/>
              <w:right w:val="single" w:sz="4" w:space="0" w:color="auto"/>
            </w:tcBorders>
          </w:tcPr>
          <w:p w14:paraId="042FF863" w14:textId="77777777" w:rsidR="005A1D50" w:rsidRDefault="005A1D50" w:rsidP="005A1D50">
            <w:pPr>
              <w:rPr>
                <w:rFonts w:eastAsiaTheme="minorEastAsia"/>
              </w:rPr>
            </w:pPr>
            <w:r>
              <w:rPr>
                <w:rFonts w:eastAsiaTheme="minorEastAsia"/>
              </w:rPr>
              <w:t>We are OK with the structure proposed by LG.</w:t>
            </w:r>
          </w:p>
        </w:tc>
      </w:tr>
      <w:tr w:rsidR="000F0377" w14:paraId="042FF868"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65" w14:textId="77777777" w:rsidR="000F0377" w:rsidRDefault="000F0377" w:rsidP="000F0377">
            <w:pPr>
              <w:rPr>
                <w:rFonts w:eastAsiaTheme="minorEastAsia"/>
              </w:rPr>
            </w:pPr>
            <w:r>
              <w:rPr>
                <w:rFonts w:eastAsiaTheme="minorEastAsia"/>
              </w:rPr>
              <w:t>Qualcomm</w:t>
            </w:r>
          </w:p>
        </w:tc>
        <w:tc>
          <w:tcPr>
            <w:tcW w:w="1800" w:type="dxa"/>
            <w:tcBorders>
              <w:top w:val="single" w:sz="4" w:space="0" w:color="auto"/>
              <w:left w:val="single" w:sz="4" w:space="0" w:color="auto"/>
              <w:bottom w:val="single" w:sz="4" w:space="0" w:color="auto"/>
              <w:right w:val="single" w:sz="4" w:space="0" w:color="auto"/>
            </w:tcBorders>
          </w:tcPr>
          <w:p w14:paraId="042FF866" w14:textId="77777777" w:rsidR="000F0377" w:rsidRDefault="000F0377" w:rsidP="000F0377">
            <w:pPr>
              <w:rPr>
                <w:rFonts w:eastAsiaTheme="minorEastAsia"/>
              </w:rPr>
            </w:pPr>
            <w:r>
              <w:rPr>
                <w:rFonts w:eastAsiaTheme="minorEastAsia"/>
              </w:rPr>
              <w:t>Yes</w:t>
            </w:r>
          </w:p>
        </w:tc>
        <w:tc>
          <w:tcPr>
            <w:tcW w:w="5494" w:type="dxa"/>
            <w:tcBorders>
              <w:top w:val="single" w:sz="4" w:space="0" w:color="auto"/>
              <w:left w:val="single" w:sz="4" w:space="0" w:color="auto"/>
              <w:bottom w:val="single" w:sz="4" w:space="0" w:color="auto"/>
              <w:right w:val="single" w:sz="4" w:space="0" w:color="auto"/>
            </w:tcBorders>
          </w:tcPr>
          <w:p w14:paraId="042FF867" w14:textId="77777777" w:rsidR="000F0377" w:rsidRDefault="000F0377" w:rsidP="000F0377">
            <w:pPr>
              <w:rPr>
                <w:rFonts w:eastAsiaTheme="minorEastAsia"/>
              </w:rPr>
            </w:pPr>
            <w:r>
              <w:rPr>
                <w:rFonts w:eastAsiaTheme="minorEastAsia"/>
              </w:rPr>
              <w:t>It is clearer to specify the release behaviour in RLC spec.</w:t>
            </w:r>
          </w:p>
        </w:tc>
      </w:tr>
      <w:tr w:rsidR="00F34133" w14:paraId="042FF86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69" w14:textId="77777777" w:rsidR="00F34133" w:rsidRDefault="00F34133" w:rsidP="000F0377">
            <w:pPr>
              <w:rPr>
                <w:rFonts w:eastAsiaTheme="minorEastAsia"/>
              </w:rPr>
            </w:pPr>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86A" w14:textId="77777777" w:rsidR="00F34133" w:rsidRDefault="00F34133" w:rsidP="000F0377">
            <w:pPr>
              <w:rPr>
                <w:rFonts w:eastAsiaTheme="minorEastAsia"/>
              </w:rPr>
            </w:pPr>
            <w:r>
              <w:rPr>
                <w:rFonts w:eastAsia="MS Mincho" w:hint="eastAsia"/>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042FF86B" w14:textId="77777777" w:rsidR="00F34133" w:rsidRDefault="00F34133" w:rsidP="000F0377">
            <w:pPr>
              <w:rPr>
                <w:rFonts w:eastAsiaTheme="minorEastAsia"/>
              </w:rPr>
            </w:pPr>
            <w:r>
              <w:rPr>
                <w:rFonts w:eastAsia="MS Mincho" w:hint="eastAsia"/>
                <w:lang w:eastAsia="ja-JP"/>
              </w:rPr>
              <w:t>We are fine to specify establishment/re-</w:t>
            </w:r>
            <w:r>
              <w:rPr>
                <w:rFonts w:eastAsia="MS Mincho" w:hint="eastAsia"/>
                <w:lang w:eastAsia="ja-JP"/>
              </w:rPr>
              <w:lastRenderedPageBreak/>
              <w:t>establishment/release as PDCP does.</w:t>
            </w:r>
          </w:p>
        </w:tc>
      </w:tr>
      <w:tr w:rsidR="0008423F" w14:paraId="042FF87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6D" w14:textId="77777777" w:rsidR="0008423F" w:rsidRDefault="0008423F" w:rsidP="0008423F">
            <w:pPr>
              <w:rPr>
                <w:rFonts w:eastAsia="MS Mincho"/>
                <w:lang w:eastAsia="ja-JP"/>
              </w:rPr>
            </w:pPr>
            <w:r>
              <w:rPr>
                <w:rFonts w:hint="eastAsia"/>
              </w:rPr>
              <w:lastRenderedPageBreak/>
              <w:t>Intel</w:t>
            </w:r>
          </w:p>
        </w:tc>
        <w:tc>
          <w:tcPr>
            <w:tcW w:w="1800" w:type="dxa"/>
            <w:tcBorders>
              <w:top w:val="single" w:sz="4" w:space="0" w:color="auto"/>
              <w:left w:val="single" w:sz="4" w:space="0" w:color="auto"/>
              <w:bottom w:val="single" w:sz="4" w:space="0" w:color="auto"/>
              <w:right w:val="single" w:sz="4" w:space="0" w:color="auto"/>
            </w:tcBorders>
          </w:tcPr>
          <w:p w14:paraId="042FF86E" w14:textId="77777777" w:rsidR="0008423F" w:rsidRDefault="0008423F" w:rsidP="0008423F">
            <w:pPr>
              <w:rPr>
                <w:rFonts w:eastAsia="MS Mincho"/>
                <w:lang w:eastAsia="ja-JP"/>
              </w:rPr>
            </w:pPr>
            <w:r>
              <w:t>No strong view</w:t>
            </w:r>
          </w:p>
        </w:tc>
        <w:tc>
          <w:tcPr>
            <w:tcW w:w="5494" w:type="dxa"/>
            <w:tcBorders>
              <w:top w:val="single" w:sz="4" w:space="0" w:color="auto"/>
              <w:left w:val="single" w:sz="4" w:space="0" w:color="auto"/>
              <w:bottom w:val="single" w:sz="4" w:space="0" w:color="auto"/>
              <w:right w:val="single" w:sz="4" w:space="0" w:color="auto"/>
            </w:tcBorders>
          </w:tcPr>
          <w:p w14:paraId="042FF86F" w14:textId="77777777" w:rsidR="0008423F" w:rsidRDefault="0008423F" w:rsidP="0008423F">
            <w:pPr>
              <w:rPr>
                <w:rFonts w:eastAsia="MS Mincho"/>
                <w:lang w:eastAsia="ja-JP"/>
              </w:rPr>
            </w:pPr>
            <w:r>
              <w:rPr>
                <w:rFonts w:hint="eastAsia"/>
              </w:rPr>
              <w:t>No strong</w:t>
            </w:r>
            <w:r>
              <w:t xml:space="preserve"> view but slightly prefer to keep the RRC spec as is without introducing RLC entity release (as in LTE).</w:t>
            </w:r>
          </w:p>
        </w:tc>
      </w:tr>
      <w:tr w:rsidR="00584619" w14:paraId="042FF874"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71" w14:textId="77777777" w:rsidR="00584619" w:rsidRDefault="00584619" w:rsidP="0008423F">
            <w:r>
              <w:rPr>
                <w:rFonts w:eastAsiaTheme="minorEastAsia"/>
              </w:rPr>
              <w:t>CATT</w:t>
            </w:r>
          </w:p>
        </w:tc>
        <w:tc>
          <w:tcPr>
            <w:tcW w:w="1800" w:type="dxa"/>
            <w:tcBorders>
              <w:top w:val="single" w:sz="4" w:space="0" w:color="auto"/>
              <w:left w:val="single" w:sz="4" w:space="0" w:color="auto"/>
              <w:bottom w:val="single" w:sz="4" w:space="0" w:color="auto"/>
              <w:right w:val="single" w:sz="4" w:space="0" w:color="auto"/>
            </w:tcBorders>
          </w:tcPr>
          <w:p w14:paraId="042FF872" w14:textId="77777777" w:rsidR="00584619" w:rsidRDefault="00584619" w:rsidP="0008423F">
            <w:r>
              <w:rPr>
                <w:rFonts w:eastAsiaTheme="minorEastAsia"/>
              </w:rPr>
              <w:t>Yes</w:t>
            </w:r>
          </w:p>
        </w:tc>
        <w:tc>
          <w:tcPr>
            <w:tcW w:w="5494" w:type="dxa"/>
            <w:tcBorders>
              <w:top w:val="single" w:sz="4" w:space="0" w:color="auto"/>
              <w:left w:val="single" w:sz="4" w:space="0" w:color="auto"/>
              <w:bottom w:val="single" w:sz="4" w:space="0" w:color="auto"/>
              <w:right w:val="single" w:sz="4" w:space="0" w:color="auto"/>
            </w:tcBorders>
          </w:tcPr>
          <w:p w14:paraId="042FF873" w14:textId="77777777" w:rsidR="00584619" w:rsidRDefault="00584619" w:rsidP="0008423F">
            <w:r>
              <w:rPr>
                <w:rFonts w:eastAsiaTheme="minorEastAsia"/>
              </w:rPr>
              <w:t>We are fine with LG’s proposal to align with PDCP spec.</w:t>
            </w:r>
          </w:p>
        </w:tc>
      </w:tr>
      <w:tr w:rsidR="006120D7" w14:paraId="042FF878"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75" w14:textId="77777777" w:rsidR="006120D7" w:rsidRPr="008926EF" w:rsidRDefault="006120D7" w:rsidP="0008423F">
            <w:pPr>
              <w:rPr>
                <w:rFonts w:eastAsia="PMingLiU"/>
                <w:lang w:eastAsia="zh-TW"/>
              </w:rPr>
            </w:pPr>
            <w:r>
              <w:rPr>
                <w:rFonts w:eastAsia="PMingLiU"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876" w14:textId="77777777" w:rsidR="006120D7" w:rsidRPr="008926EF" w:rsidRDefault="006120D7" w:rsidP="0008423F">
            <w:pPr>
              <w:rPr>
                <w:rFonts w:eastAsia="PMingLiU"/>
                <w:lang w:eastAsia="zh-TW"/>
              </w:rPr>
            </w:pPr>
            <w:r>
              <w:rPr>
                <w:rFonts w:eastAsia="PMingLiU" w:hint="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42FF877" w14:textId="77777777" w:rsidR="006120D7" w:rsidRDefault="006120D7" w:rsidP="0008423F">
            <w:pPr>
              <w:rPr>
                <w:rFonts w:eastAsiaTheme="minorEastAsia"/>
              </w:rPr>
            </w:pPr>
            <w:r>
              <w:rPr>
                <w:rFonts w:eastAsiaTheme="minorEastAsia"/>
                <w:lang w:eastAsia="zh-TW"/>
              </w:rPr>
              <w:t>I</w:t>
            </w:r>
            <w:r>
              <w:rPr>
                <w:rFonts w:eastAsiaTheme="minorEastAsia" w:hint="eastAsia"/>
                <w:lang w:eastAsia="zh-TW"/>
              </w:rPr>
              <w:t xml:space="preserve">t </w:t>
            </w:r>
            <w:r w:rsidRPr="00736538">
              <w:rPr>
                <w:rFonts w:eastAsiaTheme="minorEastAsia"/>
                <w:lang w:eastAsia="zh-TW"/>
              </w:rPr>
              <w:t xml:space="preserve">makes the </w:t>
            </w:r>
            <w:r>
              <w:rPr>
                <w:rFonts w:eastAsiaTheme="minorEastAsia"/>
                <w:lang w:eastAsia="zh-TW"/>
              </w:rPr>
              <w:t xml:space="preserve">RRC </w:t>
            </w:r>
            <w:r w:rsidRPr="00736538">
              <w:rPr>
                <w:rFonts w:eastAsiaTheme="minorEastAsia"/>
                <w:lang w:eastAsia="zh-TW"/>
              </w:rPr>
              <w:t>specification concise and clear</w:t>
            </w:r>
            <w:r>
              <w:rPr>
                <w:rFonts w:eastAsiaTheme="minorEastAsia"/>
                <w:lang w:eastAsia="zh-TW"/>
              </w:rPr>
              <w:t>.</w:t>
            </w:r>
          </w:p>
        </w:tc>
      </w:tr>
      <w:tr w:rsidR="00C60EF3" w14:paraId="042FF87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79" w14:textId="77777777" w:rsidR="00C60EF3" w:rsidRPr="00C60EF3" w:rsidRDefault="00C60EF3" w:rsidP="00C60EF3">
            <w:pPr>
              <w:rPr>
                <w:rFonts w:eastAsia="MS Mincho"/>
                <w:lang w:eastAsia="ja-JP"/>
              </w:rPr>
            </w:pPr>
            <w:r>
              <w:rPr>
                <w:rFonts w:eastAsia="MS Mincho" w:hint="eastAsia"/>
                <w:lang w:eastAsia="ja-JP"/>
              </w:rPr>
              <w:t>Fujitsu</w:t>
            </w:r>
          </w:p>
        </w:tc>
        <w:tc>
          <w:tcPr>
            <w:tcW w:w="1800" w:type="dxa"/>
            <w:tcBorders>
              <w:top w:val="single" w:sz="4" w:space="0" w:color="auto"/>
              <w:left w:val="single" w:sz="4" w:space="0" w:color="auto"/>
              <w:bottom w:val="single" w:sz="4" w:space="0" w:color="auto"/>
              <w:right w:val="single" w:sz="4" w:space="0" w:color="auto"/>
            </w:tcBorders>
          </w:tcPr>
          <w:p w14:paraId="042FF87A" w14:textId="77777777" w:rsidR="00C60EF3" w:rsidRPr="00C60EF3" w:rsidRDefault="00C60EF3" w:rsidP="00C60EF3">
            <w:pPr>
              <w:rPr>
                <w:rFonts w:eastAsia="MS Mincho"/>
                <w:lang w:eastAsia="ja-JP"/>
              </w:rPr>
            </w:pPr>
            <w:r>
              <w:rPr>
                <w:rFonts w:eastAsia="MS Mincho"/>
                <w:lang w:eastAsia="ja-JP"/>
              </w:rPr>
              <w:t>Neutral</w:t>
            </w:r>
          </w:p>
        </w:tc>
        <w:tc>
          <w:tcPr>
            <w:tcW w:w="5494" w:type="dxa"/>
            <w:tcBorders>
              <w:top w:val="single" w:sz="4" w:space="0" w:color="auto"/>
              <w:left w:val="single" w:sz="4" w:space="0" w:color="auto"/>
              <w:bottom w:val="single" w:sz="4" w:space="0" w:color="auto"/>
              <w:right w:val="single" w:sz="4" w:space="0" w:color="auto"/>
            </w:tcBorders>
          </w:tcPr>
          <w:p w14:paraId="042FF87B" w14:textId="77777777" w:rsidR="00C60EF3" w:rsidRDefault="00C60EF3" w:rsidP="00C60EF3">
            <w:pPr>
              <w:rPr>
                <w:rFonts w:eastAsiaTheme="minorEastAsia"/>
                <w:lang w:eastAsia="zh-TW"/>
              </w:rPr>
            </w:pPr>
            <w:r>
              <w:rPr>
                <w:rFonts w:eastAsia="MS Mincho" w:hint="eastAsia"/>
                <w:lang w:eastAsia="ja-JP"/>
              </w:rPr>
              <w:t xml:space="preserve">We </w:t>
            </w:r>
            <w:r>
              <w:rPr>
                <w:rFonts w:eastAsia="MS Mincho"/>
                <w:lang w:eastAsia="ja-JP"/>
              </w:rPr>
              <w:t xml:space="preserve">tend to </w:t>
            </w:r>
            <w:r>
              <w:rPr>
                <w:rFonts w:eastAsia="MS Mincho" w:hint="eastAsia"/>
                <w:lang w:eastAsia="ja-JP"/>
              </w:rPr>
              <w:t>support comment from MediaTek. But there is no</w:t>
            </w:r>
            <w:r>
              <w:rPr>
                <w:rFonts w:eastAsia="MS Mincho"/>
                <w:lang w:eastAsia="ja-JP"/>
              </w:rPr>
              <w:t xml:space="preserve"> harm to specify it. At least, RLC Re-establishment procedure should be specified as in LTE.</w:t>
            </w:r>
          </w:p>
        </w:tc>
      </w:tr>
      <w:tr w:rsidR="00BD47E4" w14:paraId="6C46989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7A50FAE1" w14:textId="77BED1D2" w:rsidR="00BD47E4" w:rsidRDefault="00BD47E4" w:rsidP="00BD47E4">
            <w:pPr>
              <w:rPr>
                <w:rFonts w:eastAsia="MS Mincho"/>
                <w:lang w:eastAsia="ja-JP"/>
              </w:rPr>
            </w:pPr>
            <w:r>
              <w:rPr>
                <w:rFonts w:eastAsia="MS Mincho"/>
                <w:lang w:eastAsia="ja-JP"/>
              </w:rPr>
              <w:t>Lenovo/MotM</w:t>
            </w:r>
          </w:p>
        </w:tc>
        <w:tc>
          <w:tcPr>
            <w:tcW w:w="1800" w:type="dxa"/>
            <w:tcBorders>
              <w:top w:val="single" w:sz="4" w:space="0" w:color="auto"/>
              <w:left w:val="single" w:sz="4" w:space="0" w:color="auto"/>
              <w:bottom w:val="single" w:sz="4" w:space="0" w:color="auto"/>
              <w:right w:val="single" w:sz="4" w:space="0" w:color="auto"/>
            </w:tcBorders>
          </w:tcPr>
          <w:p w14:paraId="0FB57022" w14:textId="1314905D" w:rsidR="00BD47E4" w:rsidRDefault="00BD47E4" w:rsidP="00BD47E4">
            <w:pPr>
              <w:rPr>
                <w:rFonts w:eastAsia="MS Mincho"/>
                <w:lang w:eastAsia="ja-JP"/>
              </w:rPr>
            </w:pPr>
            <w:r>
              <w:rPr>
                <w:rFonts w:eastAsia="MS Mincho"/>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3E9B70E3" w14:textId="0622951B" w:rsidR="00BD47E4" w:rsidRDefault="00BD47E4" w:rsidP="00BD47E4">
            <w:pPr>
              <w:rPr>
                <w:rFonts w:eastAsia="MS Mincho"/>
                <w:lang w:eastAsia="ja-JP"/>
              </w:rPr>
            </w:pPr>
            <w:r>
              <w:rPr>
                <w:rFonts w:eastAsia="MS Mincho"/>
                <w:lang w:eastAsia="ja-JP"/>
              </w:rPr>
              <w:t>We prefer to align RLC specification with PDCP spec as suggested by LG.</w:t>
            </w:r>
          </w:p>
        </w:tc>
      </w:tr>
      <w:tr w:rsidR="00297E99" w14:paraId="042FF88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7D" w14:textId="77777777" w:rsidR="00297E99" w:rsidRDefault="00297E99" w:rsidP="00C60EF3">
            <w:pPr>
              <w:rPr>
                <w:rFonts w:eastAsia="MS Mincho"/>
                <w:lang w:eastAsia="ja-JP"/>
              </w:rPr>
            </w:pPr>
            <w:r>
              <w:rPr>
                <w:rFonts w:eastAsia="Malgun Gothic"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87E" w14:textId="77777777" w:rsidR="00297E99" w:rsidRDefault="00297E99" w:rsidP="00C60EF3">
            <w:pPr>
              <w:rPr>
                <w:rFonts w:eastAsia="MS Mincho"/>
                <w:lang w:eastAsia="ja-JP"/>
              </w:rPr>
            </w:pPr>
            <w:r>
              <w:rPr>
                <w:rFonts w:eastAsia="Malgun Gothic" w:hint="eastAsia"/>
                <w:lang w:eastAsia="ko-KR"/>
              </w:rPr>
              <w:t>Yes</w:t>
            </w:r>
          </w:p>
        </w:tc>
        <w:tc>
          <w:tcPr>
            <w:tcW w:w="5494" w:type="dxa"/>
            <w:tcBorders>
              <w:top w:val="single" w:sz="4" w:space="0" w:color="auto"/>
              <w:left w:val="single" w:sz="4" w:space="0" w:color="auto"/>
              <w:bottom w:val="single" w:sz="4" w:space="0" w:color="auto"/>
              <w:right w:val="single" w:sz="4" w:space="0" w:color="auto"/>
            </w:tcBorders>
          </w:tcPr>
          <w:p w14:paraId="042FF87F" w14:textId="77777777" w:rsidR="00297E99" w:rsidRDefault="00297E99" w:rsidP="00C60EF3">
            <w:pPr>
              <w:rPr>
                <w:rFonts w:eastAsia="MS Mincho"/>
                <w:lang w:eastAsia="ja-JP"/>
              </w:rPr>
            </w:pPr>
            <w:r>
              <w:rPr>
                <w:rFonts w:eastAsia="Malgun Gothic" w:hint="eastAsia"/>
                <w:lang w:eastAsia="ko-KR"/>
              </w:rPr>
              <w:t xml:space="preserve">In NR, some cases of bearer type change with releasing RLC entity were agreed to be supported. We think it is better to capture in RLC spec. </w:t>
            </w:r>
          </w:p>
        </w:tc>
      </w:tr>
      <w:tr w:rsidR="008E4F1A" w14:paraId="042FF88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81" w14:textId="77777777" w:rsidR="008E4F1A" w:rsidRPr="008E4F1A" w:rsidRDefault="008E4F1A" w:rsidP="00C60EF3">
            <w:pPr>
              <w:rPr>
                <w:rFonts w:eastAsia="Yu Mincho"/>
                <w:lang w:eastAsia="ja-JP"/>
              </w:rPr>
            </w:pPr>
            <w:r>
              <w:rPr>
                <w:rFonts w:eastAsia="Yu Mincho" w:hint="eastAsia"/>
                <w:lang w:eastAsia="ja-JP"/>
              </w:rPr>
              <w:t>Sequans</w:t>
            </w:r>
          </w:p>
        </w:tc>
        <w:tc>
          <w:tcPr>
            <w:tcW w:w="1800" w:type="dxa"/>
            <w:tcBorders>
              <w:top w:val="single" w:sz="4" w:space="0" w:color="auto"/>
              <w:left w:val="single" w:sz="4" w:space="0" w:color="auto"/>
              <w:bottom w:val="single" w:sz="4" w:space="0" w:color="auto"/>
              <w:right w:val="single" w:sz="4" w:space="0" w:color="auto"/>
            </w:tcBorders>
          </w:tcPr>
          <w:p w14:paraId="042FF882" w14:textId="77777777" w:rsidR="008E4F1A" w:rsidRPr="008E4F1A" w:rsidRDefault="008E4F1A" w:rsidP="00C60EF3">
            <w:pPr>
              <w:rPr>
                <w:rFonts w:eastAsia="Yu Mincho"/>
                <w:lang w:eastAsia="ja-JP"/>
              </w:rPr>
            </w:pPr>
            <w:r>
              <w:rPr>
                <w:rFonts w:eastAsia="Yu Mincho" w:hint="eastAsia"/>
                <w:lang w:eastAsia="ja-JP"/>
              </w:rPr>
              <w:t>No</w:t>
            </w:r>
          </w:p>
        </w:tc>
        <w:tc>
          <w:tcPr>
            <w:tcW w:w="5494" w:type="dxa"/>
            <w:tcBorders>
              <w:top w:val="single" w:sz="4" w:space="0" w:color="auto"/>
              <w:left w:val="single" w:sz="4" w:space="0" w:color="auto"/>
              <w:bottom w:val="single" w:sz="4" w:space="0" w:color="auto"/>
              <w:right w:val="single" w:sz="4" w:space="0" w:color="auto"/>
            </w:tcBorders>
          </w:tcPr>
          <w:p w14:paraId="042FF883" w14:textId="77777777" w:rsidR="008E4F1A" w:rsidRDefault="008E4F1A" w:rsidP="00C60EF3">
            <w:pPr>
              <w:rPr>
                <w:rFonts w:eastAsia="Yu Mincho"/>
                <w:lang w:eastAsia="ja-JP"/>
              </w:rPr>
            </w:pPr>
            <w:r>
              <w:rPr>
                <w:rFonts w:eastAsia="Yu Mincho"/>
                <w:lang w:eastAsia="ja-JP"/>
              </w:rPr>
              <w:t>I</w:t>
            </w:r>
            <w:r>
              <w:rPr>
                <w:rFonts w:eastAsia="Yu Mincho" w:hint="eastAsia"/>
                <w:lang w:eastAsia="ja-JP"/>
              </w:rPr>
              <w:t xml:space="preserve">t does not seem needed. Obviously when RLC entity is released, all associated objects will be released/discarded. </w:t>
            </w:r>
          </w:p>
          <w:p w14:paraId="042FF884" w14:textId="77777777" w:rsidR="008E4F1A" w:rsidRPr="008E4F1A" w:rsidRDefault="008E4F1A" w:rsidP="008E4F1A">
            <w:pPr>
              <w:rPr>
                <w:rFonts w:eastAsia="Yu Mincho"/>
                <w:lang w:eastAsia="ja-JP"/>
              </w:rPr>
            </w:pPr>
            <w:r>
              <w:rPr>
                <w:rFonts w:eastAsia="Yu Mincho" w:hint="eastAsia"/>
                <w:lang w:eastAsia="ja-JP"/>
              </w:rPr>
              <w:t xml:space="preserve">We agree that </w:t>
            </w:r>
            <w:r>
              <w:rPr>
                <w:rFonts w:eastAsia="Yu Mincho"/>
                <w:lang w:eastAsia="ja-JP"/>
              </w:rPr>
              <w:t>“</w:t>
            </w:r>
            <w:r w:rsidRPr="008E4F1A">
              <w:rPr>
                <w:rFonts w:eastAsia="Yu Mincho"/>
                <w:lang w:eastAsia="ja-JP"/>
              </w:rPr>
              <w:t>(includes discarding all pending RLC PDUs and RLC SDUs)</w:t>
            </w:r>
            <w:r>
              <w:rPr>
                <w:rFonts w:eastAsia="Yu Mincho"/>
                <w:lang w:eastAsia="ja-JP"/>
              </w:rPr>
              <w:t>”</w:t>
            </w:r>
            <w:r>
              <w:rPr>
                <w:rFonts w:eastAsia="Yu Mincho" w:hint="eastAsia"/>
                <w:lang w:eastAsia="ja-JP"/>
              </w:rPr>
              <w:t xml:space="preserve"> should not be in RRC.</w:t>
            </w:r>
          </w:p>
        </w:tc>
      </w:tr>
    </w:tbl>
    <w:p w14:paraId="042FF886" w14:textId="64E78922" w:rsidR="001E451B" w:rsidRDefault="00692EEF" w:rsidP="00992967">
      <w:pPr>
        <w:pStyle w:val="Heading2"/>
        <w:numPr>
          <w:ilvl w:val="0"/>
          <w:numId w:val="0"/>
        </w:numPr>
        <w:rPr>
          <w:sz w:val="20"/>
          <w:szCs w:val="20"/>
        </w:rPr>
      </w:pPr>
      <w:r w:rsidRPr="00692EEF">
        <w:rPr>
          <w:b/>
          <w:sz w:val="20"/>
          <w:szCs w:val="20"/>
        </w:rPr>
        <w:t>Summary</w:t>
      </w:r>
      <w:r>
        <w:rPr>
          <w:sz w:val="20"/>
          <w:szCs w:val="20"/>
        </w:rPr>
        <w:t>: 1</w:t>
      </w:r>
      <w:r w:rsidR="00BD47E4">
        <w:rPr>
          <w:sz w:val="20"/>
          <w:szCs w:val="20"/>
        </w:rPr>
        <w:t>1</w:t>
      </w:r>
      <w:r>
        <w:rPr>
          <w:sz w:val="20"/>
          <w:szCs w:val="20"/>
        </w:rPr>
        <w:t xml:space="preserve"> yes, 5 </w:t>
      </w:r>
      <w:r w:rsidR="00825BC0">
        <w:rPr>
          <w:sz w:val="20"/>
          <w:szCs w:val="20"/>
        </w:rPr>
        <w:t>undecided</w:t>
      </w:r>
      <w:r>
        <w:rPr>
          <w:sz w:val="20"/>
          <w:szCs w:val="20"/>
        </w:rPr>
        <w:t>, 1 no. Based on the outcome, it is proposed:</w:t>
      </w:r>
    </w:p>
    <w:p w14:paraId="5449C745" w14:textId="279BF4BC" w:rsidR="00692EEF" w:rsidRDefault="00692EEF" w:rsidP="00692EEF">
      <w:pPr>
        <w:pStyle w:val="Proposal"/>
      </w:pPr>
      <w:bookmarkStart w:id="9" w:name="_Toc498082614"/>
      <w:bookmarkStart w:id="10" w:name="_Toc498083425"/>
      <w:bookmarkStart w:id="11" w:name="_Toc498094170"/>
      <w:bookmarkStart w:id="12" w:name="_Toc498330542"/>
      <w:bookmarkStart w:id="13" w:name="_Toc498333656"/>
      <w:bookmarkStart w:id="14" w:name="_Toc498333885"/>
      <w:bookmarkStart w:id="15" w:name="_Toc498340767"/>
      <w:bookmarkStart w:id="16" w:name="_Toc498615506"/>
      <w:bookmarkStart w:id="17" w:name="_Toc498620154"/>
      <w:r w:rsidRPr="00692EEF">
        <w:t xml:space="preserve">RLC entity release procedure </w:t>
      </w:r>
      <w:r>
        <w:t>is</w:t>
      </w:r>
      <w:r w:rsidRPr="00692EEF">
        <w:t xml:space="preserve"> specified in RLC specification (triggering discarding of all RLC SDUs and PDUs)</w:t>
      </w:r>
      <w:r>
        <w:t>.</w:t>
      </w:r>
      <w:bookmarkEnd w:id="9"/>
      <w:bookmarkEnd w:id="10"/>
      <w:bookmarkEnd w:id="11"/>
      <w:bookmarkEnd w:id="12"/>
      <w:bookmarkEnd w:id="13"/>
      <w:bookmarkEnd w:id="14"/>
      <w:bookmarkEnd w:id="15"/>
      <w:bookmarkEnd w:id="16"/>
      <w:bookmarkEnd w:id="17"/>
    </w:p>
    <w:p w14:paraId="2508A604" w14:textId="7BED5D3F" w:rsidR="009A1617" w:rsidRDefault="009A1617" w:rsidP="009A1617">
      <w:pPr>
        <w:pStyle w:val="Heading2"/>
        <w:numPr>
          <w:ilvl w:val="0"/>
          <w:numId w:val="0"/>
        </w:numPr>
        <w:rPr>
          <w:sz w:val="20"/>
          <w:szCs w:val="20"/>
        </w:rPr>
      </w:pPr>
      <w:r w:rsidRPr="009A1617">
        <w:rPr>
          <w:sz w:val="20"/>
          <w:szCs w:val="20"/>
        </w:rPr>
        <w:t xml:space="preserve">Additionally, </w:t>
      </w:r>
      <w:r>
        <w:rPr>
          <w:sz w:val="20"/>
          <w:szCs w:val="20"/>
        </w:rPr>
        <w:t>6</w:t>
      </w:r>
      <w:r w:rsidRPr="009A1617">
        <w:rPr>
          <w:sz w:val="20"/>
          <w:szCs w:val="20"/>
        </w:rPr>
        <w:t xml:space="preserve"> companies </w:t>
      </w:r>
      <w:r>
        <w:rPr>
          <w:sz w:val="20"/>
          <w:szCs w:val="20"/>
        </w:rPr>
        <w:t>support</w:t>
      </w:r>
      <w:r w:rsidRPr="009A1617">
        <w:rPr>
          <w:sz w:val="20"/>
          <w:szCs w:val="20"/>
        </w:rPr>
        <w:t xml:space="preserve"> a (non-functional-changing) restructuring of the RLC specification</w:t>
      </w:r>
      <w:r>
        <w:rPr>
          <w:sz w:val="20"/>
          <w:szCs w:val="20"/>
        </w:rPr>
        <w:t xml:space="preserve"> sections</w:t>
      </w:r>
      <w:r w:rsidRPr="009A1617">
        <w:rPr>
          <w:sz w:val="20"/>
          <w:szCs w:val="20"/>
        </w:rPr>
        <w:t xml:space="preserve">, i.e. specifying RLC establishment, RLC re-establishment, and RLC release each in </w:t>
      </w:r>
      <w:r w:rsidR="00D05589">
        <w:rPr>
          <w:sz w:val="20"/>
          <w:szCs w:val="20"/>
        </w:rPr>
        <w:t xml:space="preserve">subsections of a common section, e.g. “RLC entity handling” </w:t>
      </w:r>
      <w:r w:rsidRPr="009A1617">
        <w:rPr>
          <w:sz w:val="20"/>
          <w:szCs w:val="20"/>
        </w:rPr>
        <w:t>(similar as done for NR PDCP).</w:t>
      </w:r>
    </w:p>
    <w:p w14:paraId="7E017116" w14:textId="31F8B185" w:rsidR="009A1617" w:rsidRPr="009A1617" w:rsidRDefault="00D05589" w:rsidP="009A1617">
      <w:pPr>
        <w:pStyle w:val="Proposal"/>
      </w:pPr>
      <w:bookmarkStart w:id="18" w:name="_Toc498082615"/>
      <w:bookmarkStart w:id="19" w:name="_Toc498083426"/>
      <w:bookmarkStart w:id="20" w:name="_Toc498094171"/>
      <w:bookmarkStart w:id="21" w:name="_Toc498330543"/>
      <w:bookmarkStart w:id="22" w:name="_Toc498333657"/>
      <w:bookmarkStart w:id="23" w:name="_Toc498333886"/>
      <w:bookmarkStart w:id="24" w:name="_Toc498340768"/>
      <w:bookmarkStart w:id="25" w:name="_Toc498615507"/>
      <w:bookmarkStart w:id="26" w:name="_Toc498620155"/>
      <w:r>
        <w:t>Restructure RLC sections, i.e. common section “RLC entity handling” with subsections “RLC establishment”, “RLC re-establishment”, “RLC release”.</w:t>
      </w:r>
      <w:bookmarkEnd w:id="18"/>
      <w:bookmarkEnd w:id="19"/>
      <w:bookmarkEnd w:id="20"/>
      <w:bookmarkEnd w:id="21"/>
      <w:bookmarkEnd w:id="22"/>
      <w:bookmarkEnd w:id="23"/>
      <w:bookmarkEnd w:id="24"/>
      <w:bookmarkEnd w:id="25"/>
      <w:bookmarkEnd w:id="26"/>
    </w:p>
    <w:p w14:paraId="56CF37E2" w14:textId="77777777" w:rsidR="009A1617" w:rsidRPr="00692EEF" w:rsidRDefault="009A1617" w:rsidP="009A1617">
      <w:pPr>
        <w:pStyle w:val="Proposal"/>
        <w:numPr>
          <w:ilvl w:val="0"/>
          <w:numId w:val="0"/>
        </w:numPr>
        <w:ind w:left="1701" w:hanging="1701"/>
      </w:pPr>
    </w:p>
    <w:p w14:paraId="042FF887" w14:textId="77777777" w:rsidR="00034E29" w:rsidRDefault="00A96077" w:rsidP="00034E29">
      <w:pPr>
        <w:pStyle w:val="Heading2"/>
      </w:pPr>
      <w:r>
        <w:t xml:space="preserve">RLC </w:t>
      </w:r>
      <w:r w:rsidR="00FF4F56">
        <w:t>Status PDU construction</w:t>
      </w:r>
    </w:p>
    <w:p w14:paraId="042FF888" w14:textId="77777777" w:rsidR="00034724" w:rsidRDefault="00FF4F56" w:rsidP="00034724">
      <w:r>
        <w:t xml:space="preserve">In </w:t>
      </w:r>
      <w:hyperlink r:id="rId14" w:history="1">
        <w:r w:rsidR="00034724" w:rsidRPr="00074E4A">
          <w:rPr>
            <w:rStyle w:val="Hyperlink"/>
          </w:rPr>
          <w:t>R2-1710211</w:t>
        </w:r>
      </w:hyperlink>
      <w:r>
        <w:rPr>
          <w:rStyle w:val="Hyperlink"/>
          <w:color w:val="auto"/>
          <w:u w:val="none"/>
        </w:rPr>
        <w:t xml:space="preserve">, a potential issue on status report creation is discussed: the </w:t>
      </w:r>
      <w:r w:rsidRPr="00FF4F56">
        <w:rPr>
          <w:rStyle w:val="Hyperlink"/>
          <w:color w:val="auto"/>
          <w:u w:val="none"/>
        </w:rPr>
        <w:t xml:space="preserve">issue </w:t>
      </w:r>
      <w:r>
        <w:rPr>
          <w:rStyle w:val="Hyperlink"/>
          <w:color w:val="auto"/>
          <w:u w:val="none"/>
        </w:rPr>
        <w:t xml:space="preserve">is </w:t>
      </w:r>
      <w:r w:rsidRPr="00FF4F56">
        <w:rPr>
          <w:rStyle w:val="Hyperlink"/>
          <w:color w:val="auto"/>
          <w:u w:val="none"/>
        </w:rPr>
        <w:t>when the resource is not enough to accommodate all the fields of the last set of STATUS PDU</w:t>
      </w:r>
      <w:r w:rsidR="00034724">
        <w:rPr>
          <w:rStyle w:val="Hyperlink"/>
          <w:color w:val="auto"/>
          <w:u w:val="none"/>
        </w:rPr>
        <w:t>.</w:t>
      </w:r>
    </w:p>
    <w:p w14:paraId="042FF889" w14:textId="77777777" w:rsidR="00034724" w:rsidRDefault="00A83D07" w:rsidP="00034724">
      <w:pPr>
        <w:rPr>
          <w:rStyle w:val="Hyperlink"/>
          <w:color w:val="auto"/>
          <w:u w:val="none"/>
        </w:rPr>
      </w:pPr>
      <w:r>
        <w:rPr>
          <w:rStyle w:val="Hyperlink"/>
          <w:color w:val="auto"/>
          <w:u w:val="none"/>
        </w:rPr>
        <w:t xml:space="preserve">The running </w:t>
      </w:r>
      <w:r w:rsidR="00C95AC6">
        <w:rPr>
          <w:rStyle w:val="Hyperlink"/>
          <w:color w:val="auto"/>
          <w:u w:val="none"/>
        </w:rPr>
        <w:t>TS 38.322</w:t>
      </w:r>
      <w:r w:rsidR="00A55989">
        <w:rPr>
          <w:rStyle w:val="Hyperlink"/>
          <w:color w:val="auto"/>
          <w:u w:val="none"/>
        </w:rPr>
        <w:t xml:space="preserve">from </w:t>
      </w:r>
      <w:r w:rsidR="00A55989" w:rsidRPr="00BA1BFE">
        <w:t>[99bis#13]</w:t>
      </w:r>
      <w:r w:rsidR="00A55989">
        <w:t xml:space="preserve">[NR UP/RLC] </w:t>
      </w:r>
      <w:r w:rsidR="00034724">
        <w:rPr>
          <w:rStyle w:val="Hyperlink"/>
          <w:color w:val="auto"/>
          <w:u w:val="none"/>
        </w:rPr>
        <w:t>is</w:t>
      </w:r>
      <w:r w:rsidR="005E4C1A">
        <w:rPr>
          <w:rStyle w:val="Hyperlink"/>
          <w:color w:val="auto"/>
          <w:u w:val="none"/>
        </w:rPr>
        <w:t xml:space="preserve"> specifying Status reporting in the sub-se</w:t>
      </w:r>
      <w:r w:rsidR="00231680">
        <w:rPr>
          <w:rStyle w:val="Hyperlink"/>
          <w:color w:val="auto"/>
          <w:u w:val="none"/>
        </w:rPr>
        <w:t>ction 5.2.3. The behaviour is aligned</w:t>
      </w:r>
      <w:r w:rsidR="005E4C1A">
        <w:rPr>
          <w:rStyle w:val="Hyperlink"/>
          <w:color w:val="auto"/>
          <w:u w:val="none"/>
        </w:rPr>
        <w:t xml:space="preserve"> with the LTE baseline. </w:t>
      </w:r>
    </w:p>
    <w:p w14:paraId="042FF88A" w14:textId="77777777" w:rsidR="005E4C1A" w:rsidRPr="000E0030" w:rsidRDefault="005E4C1A" w:rsidP="00034724">
      <w:pPr>
        <w:pStyle w:val="B1"/>
        <w:pBdr>
          <w:top w:val="single" w:sz="4" w:space="1" w:color="auto"/>
          <w:left w:val="single" w:sz="4" w:space="4" w:color="auto"/>
          <w:bottom w:val="single" w:sz="4" w:space="1" w:color="auto"/>
          <w:right w:val="single" w:sz="4" w:space="4" w:color="auto"/>
        </w:pBdr>
        <w:rPr>
          <w:bCs/>
          <w:sz w:val="16"/>
          <w:lang w:eastAsia="ko-KR"/>
        </w:rPr>
      </w:pPr>
      <w:r w:rsidRPr="000E0030">
        <w:rPr>
          <w:bCs/>
          <w:sz w:val="16"/>
          <w:lang w:eastAsia="ko-KR"/>
        </w:rPr>
        <w:t>5.2.3</w:t>
      </w:r>
      <w:r w:rsidRPr="000E0030">
        <w:rPr>
          <w:bCs/>
          <w:sz w:val="16"/>
          <w:lang w:eastAsia="ko-KR"/>
        </w:rPr>
        <w:tab/>
        <w:t>Status reporting</w:t>
      </w:r>
    </w:p>
    <w:p w14:paraId="042FF88B" w14:textId="77777777" w:rsidR="005E4C1A" w:rsidRPr="000E0030" w:rsidRDefault="005E4C1A" w:rsidP="00034724">
      <w:pPr>
        <w:pStyle w:val="B1"/>
        <w:pBdr>
          <w:top w:val="single" w:sz="4" w:space="1" w:color="auto"/>
          <w:left w:val="single" w:sz="4" w:space="4" w:color="auto"/>
          <w:bottom w:val="single" w:sz="4" w:space="1" w:color="auto"/>
          <w:right w:val="single" w:sz="4" w:space="4" w:color="auto"/>
        </w:pBdr>
        <w:rPr>
          <w:bCs/>
          <w:sz w:val="16"/>
          <w:lang w:eastAsia="ko-KR"/>
        </w:rPr>
      </w:pPr>
      <w:r w:rsidRPr="000E0030">
        <w:rPr>
          <w:bCs/>
          <w:sz w:val="16"/>
          <w:lang w:eastAsia="ko-KR"/>
        </w:rPr>
        <w:t>&lt;omitted&gt;</w:t>
      </w:r>
    </w:p>
    <w:p w14:paraId="042FF88C" w14:textId="77777777" w:rsidR="00034724" w:rsidRPr="000E0030" w:rsidRDefault="00034724" w:rsidP="00034724">
      <w:pPr>
        <w:pStyle w:val="B1"/>
        <w:pBdr>
          <w:top w:val="single" w:sz="4" w:space="1" w:color="auto"/>
          <w:left w:val="single" w:sz="4" w:space="4" w:color="auto"/>
          <w:bottom w:val="single" w:sz="4" w:space="1" w:color="auto"/>
          <w:right w:val="single" w:sz="4" w:space="4" w:color="auto"/>
        </w:pBdr>
        <w:rPr>
          <w:sz w:val="16"/>
        </w:rPr>
      </w:pPr>
      <w:r w:rsidRPr="000E0030">
        <w:rPr>
          <w:bCs/>
          <w:sz w:val="16"/>
          <w:lang w:eastAsia="ko-KR"/>
        </w:rPr>
        <w:t>When constructing a STATUS PDU, the AM RLC entity shall:</w:t>
      </w:r>
    </w:p>
    <w:p w14:paraId="042FF88D" w14:textId="77777777" w:rsidR="00FE0831" w:rsidRPr="000E0030" w:rsidRDefault="00034724" w:rsidP="00034E29">
      <w:pPr>
        <w:pStyle w:val="B1"/>
        <w:numPr>
          <w:ilvl w:val="0"/>
          <w:numId w:val="40"/>
        </w:numPr>
        <w:pBdr>
          <w:top w:val="single" w:sz="4" w:space="1" w:color="auto"/>
          <w:left w:val="single" w:sz="4" w:space="4" w:color="auto"/>
          <w:bottom w:val="single" w:sz="4" w:space="1" w:color="auto"/>
          <w:right w:val="single" w:sz="4" w:space="4" w:color="auto"/>
        </w:pBdr>
        <w:rPr>
          <w:sz w:val="16"/>
        </w:rPr>
      </w:pPr>
      <w:r w:rsidRPr="000E0030">
        <w:rPr>
          <w:sz w:val="16"/>
        </w:rPr>
        <w:t xml:space="preserve">for the AMD PDUs with SN such that RX_Next &lt;= SN &lt; RX_Highest_Status that has not been completely received yet, in increasing SN order of SDUs and increasing byte segment order within SDUs, starting with SN = RX_Next </w:t>
      </w:r>
      <w:r w:rsidRPr="000E0030">
        <w:rPr>
          <w:sz w:val="16"/>
          <w:u w:val="single"/>
        </w:rPr>
        <w:t>up to the point where the resulting STATUS PDU still fits to the total size of RLC PDU(s) indicated by lower layer:</w:t>
      </w:r>
    </w:p>
    <w:p w14:paraId="042FF88E" w14:textId="77777777" w:rsidR="009921EF" w:rsidRPr="000E0030" w:rsidRDefault="009921EF" w:rsidP="009921EF">
      <w:pPr>
        <w:pStyle w:val="B1"/>
        <w:pBdr>
          <w:top w:val="single" w:sz="4" w:space="1" w:color="auto"/>
          <w:left w:val="single" w:sz="4" w:space="4" w:color="auto"/>
          <w:bottom w:val="single" w:sz="4" w:space="1" w:color="auto"/>
          <w:right w:val="single" w:sz="4" w:space="4" w:color="auto"/>
        </w:pBdr>
        <w:ind w:left="284" w:firstLine="0"/>
        <w:rPr>
          <w:sz w:val="16"/>
        </w:rPr>
      </w:pPr>
      <w:r w:rsidRPr="000E0030">
        <w:rPr>
          <w:sz w:val="16"/>
        </w:rPr>
        <w:t>&lt;omitted&gt;</w:t>
      </w:r>
    </w:p>
    <w:p w14:paraId="042FF88F" w14:textId="77777777" w:rsidR="009921EF" w:rsidRPr="000E0030" w:rsidRDefault="009921EF" w:rsidP="009921EF">
      <w:pPr>
        <w:pStyle w:val="B1"/>
        <w:numPr>
          <w:ilvl w:val="0"/>
          <w:numId w:val="40"/>
        </w:numPr>
        <w:pBdr>
          <w:top w:val="single" w:sz="4" w:space="1" w:color="auto"/>
          <w:left w:val="single" w:sz="4" w:space="4" w:color="auto"/>
          <w:bottom w:val="single" w:sz="4" w:space="1" w:color="auto"/>
          <w:right w:val="single" w:sz="4" w:space="4" w:color="auto"/>
        </w:pBdr>
        <w:rPr>
          <w:sz w:val="16"/>
          <w:u w:val="single"/>
        </w:rPr>
      </w:pPr>
      <w:r w:rsidRPr="000E0030">
        <w:rPr>
          <w:sz w:val="16"/>
          <w:u w:val="single"/>
        </w:rPr>
        <w:t xml:space="preserve">set the ACK_SN to the SN of the next not received </w:t>
      </w:r>
      <w:r w:rsidRPr="000E0030">
        <w:rPr>
          <w:rFonts w:hint="eastAsia"/>
          <w:sz w:val="16"/>
          <w:u w:val="single"/>
        </w:rPr>
        <w:t>RLC SDU</w:t>
      </w:r>
      <w:r w:rsidRPr="000E0030">
        <w:rPr>
          <w:sz w:val="16"/>
          <w:u w:val="single"/>
        </w:rPr>
        <w:t xml:space="preserve"> which is not indicated as missing in the resulting STATUS PDU.</w:t>
      </w:r>
    </w:p>
    <w:p w14:paraId="042FF890" w14:textId="77777777" w:rsidR="00A55989" w:rsidRDefault="00A55989" w:rsidP="00A83D07">
      <w:pPr>
        <w:pStyle w:val="Doc-text2"/>
        <w:ind w:left="0" w:firstLine="0"/>
      </w:pPr>
    </w:p>
    <w:p w14:paraId="042FF891" w14:textId="77777777" w:rsidR="00A83D07" w:rsidRDefault="00A55989" w:rsidP="00A83D07">
      <w:pPr>
        <w:pStyle w:val="Doc-text2"/>
        <w:ind w:left="0" w:firstLine="0"/>
      </w:pPr>
      <w:r>
        <w:t>The question remains whether the current description in the draft TS is sufficient to handle the case where an UL grant is not large enough to handle the</w:t>
      </w:r>
      <w:r w:rsidR="00382BAB">
        <w:t xml:space="preserve"> status information of all PDUs.</w:t>
      </w:r>
    </w:p>
    <w:p w14:paraId="042FF892" w14:textId="77777777" w:rsidR="00034E29" w:rsidRDefault="00A83D07" w:rsidP="00A96077">
      <w:pPr>
        <w:pStyle w:val="Heading3"/>
      </w:pPr>
      <w:r>
        <w:lastRenderedPageBreak/>
        <w:t xml:space="preserve">Is the TS 38.322 description on </w:t>
      </w:r>
      <w:r w:rsidR="00DD6D48">
        <w:t xml:space="preserve">Status report format sufficient to capture the behaviour of </w:t>
      </w:r>
      <w:r w:rsidR="00666C98">
        <w:t xml:space="preserve">Status PDU </w:t>
      </w:r>
      <w:r w:rsidR="00DD6D48">
        <w:t>construction</w:t>
      </w:r>
      <w:r w:rsidR="00455AD9">
        <w:t>,</w:t>
      </w:r>
      <w:r w:rsidR="00DD6D48">
        <w:t xml:space="preserve"> when</w:t>
      </w:r>
      <w:r w:rsidR="00455AD9">
        <w:t xml:space="preserve"> a</w:t>
      </w:r>
      <w:r w:rsidR="009D3B77">
        <w:t>grant</w:t>
      </w:r>
      <w:r w:rsidR="00DD6D48">
        <w:t xml:space="preserve"> is not </w:t>
      </w:r>
      <w:r w:rsidR="00382BAB">
        <w:t>large enough</w:t>
      </w:r>
      <w:r w:rsidR="00DD6D48">
        <w:t xml:space="preserve"> to accommodate the status information of all missing PDUs?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034E29" w14:paraId="042FF896" w14:textId="77777777" w:rsidTr="00F34133">
        <w:tc>
          <w:tcPr>
            <w:tcW w:w="2335" w:type="dxa"/>
            <w:shd w:val="clear" w:color="auto" w:fill="E7E6E6" w:themeFill="background2"/>
          </w:tcPr>
          <w:p w14:paraId="042FF893" w14:textId="77777777" w:rsidR="00034E29" w:rsidRDefault="00034E29" w:rsidP="00A83D07">
            <w:r>
              <w:t>Company</w:t>
            </w:r>
          </w:p>
        </w:tc>
        <w:tc>
          <w:tcPr>
            <w:tcW w:w="1800" w:type="dxa"/>
            <w:shd w:val="clear" w:color="auto" w:fill="E7E6E6" w:themeFill="background2"/>
          </w:tcPr>
          <w:p w14:paraId="042FF894" w14:textId="77777777" w:rsidR="00034E29" w:rsidRDefault="00034E29" w:rsidP="00A83D07">
            <w:r>
              <w:t>Answer</w:t>
            </w:r>
          </w:p>
        </w:tc>
        <w:tc>
          <w:tcPr>
            <w:tcW w:w="5494" w:type="dxa"/>
            <w:shd w:val="clear" w:color="auto" w:fill="E7E6E6" w:themeFill="background2"/>
          </w:tcPr>
          <w:p w14:paraId="042FF895" w14:textId="77777777" w:rsidR="00034E29" w:rsidRDefault="00034E29" w:rsidP="00A83D07">
            <w:r>
              <w:t>Comment</w:t>
            </w:r>
          </w:p>
        </w:tc>
      </w:tr>
      <w:tr w:rsidR="00634B66" w14:paraId="042FF89A" w14:textId="77777777" w:rsidTr="00F34133">
        <w:tc>
          <w:tcPr>
            <w:tcW w:w="2335" w:type="dxa"/>
          </w:tcPr>
          <w:p w14:paraId="042FF897" w14:textId="77777777" w:rsidR="00634B66" w:rsidRDefault="00634B66" w:rsidP="00A83D07">
            <w:pPr>
              <w:rPr>
                <w:lang w:eastAsia="ko-KR"/>
              </w:rPr>
            </w:pPr>
            <w:r>
              <w:rPr>
                <w:rFonts w:hint="eastAsia"/>
                <w:lang w:eastAsia="ko-KR"/>
              </w:rPr>
              <w:t>LG</w:t>
            </w:r>
          </w:p>
        </w:tc>
        <w:tc>
          <w:tcPr>
            <w:tcW w:w="1800" w:type="dxa"/>
          </w:tcPr>
          <w:p w14:paraId="042FF898" w14:textId="77777777" w:rsidR="00634B66" w:rsidRDefault="00634B66" w:rsidP="00A83D07">
            <w:pPr>
              <w:rPr>
                <w:lang w:eastAsia="ko-KR"/>
              </w:rPr>
            </w:pPr>
            <w:r>
              <w:rPr>
                <w:rFonts w:hint="eastAsia"/>
                <w:lang w:eastAsia="ko-KR"/>
              </w:rPr>
              <w:t>Yes</w:t>
            </w:r>
          </w:p>
        </w:tc>
        <w:tc>
          <w:tcPr>
            <w:tcW w:w="5494" w:type="dxa"/>
          </w:tcPr>
          <w:p w14:paraId="042FF899" w14:textId="77777777" w:rsidR="00634B66" w:rsidRDefault="00634B66" w:rsidP="00A83D07">
            <w:r>
              <w:rPr>
                <w:rFonts w:hint="eastAsia"/>
                <w:lang w:eastAsia="ko-KR"/>
              </w:rPr>
              <w:t>We don</w:t>
            </w:r>
            <w:r>
              <w:rPr>
                <w:lang w:eastAsia="ko-KR"/>
              </w:rPr>
              <w:t>’</w:t>
            </w:r>
            <w:r>
              <w:rPr>
                <w:rFonts w:hint="eastAsia"/>
                <w:lang w:eastAsia="ko-KR"/>
              </w:rPr>
              <w:t>t see any problem with LTE behaviour.</w:t>
            </w:r>
          </w:p>
        </w:tc>
      </w:tr>
      <w:tr w:rsidR="00634B66" w14:paraId="042FF89E" w14:textId="77777777" w:rsidTr="00F34133">
        <w:tc>
          <w:tcPr>
            <w:tcW w:w="2335" w:type="dxa"/>
          </w:tcPr>
          <w:p w14:paraId="042FF89B" w14:textId="77777777" w:rsidR="00634B66" w:rsidRDefault="00442238" w:rsidP="00A83D07">
            <w:r>
              <w:t>Ericsson</w:t>
            </w:r>
          </w:p>
        </w:tc>
        <w:tc>
          <w:tcPr>
            <w:tcW w:w="1800" w:type="dxa"/>
          </w:tcPr>
          <w:p w14:paraId="042FF89C" w14:textId="77777777" w:rsidR="00634B66" w:rsidRDefault="00D07BBD" w:rsidP="00A83D07">
            <w:r>
              <w:t>Yes</w:t>
            </w:r>
          </w:p>
        </w:tc>
        <w:tc>
          <w:tcPr>
            <w:tcW w:w="5494" w:type="dxa"/>
          </w:tcPr>
          <w:p w14:paraId="042FF89D" w14:textId="77777777" w:rsidR="00634B66" w:rsidRDefault="00D07BBD" w:rsidP="00A83D07">
            <w:r>
              <w:t>We think that the TS 38.322 description is sufficient and captures the behaviour correctly. Like LG, we don’t see any problem with LTE behaviour.</w:t>
            </w:r>
          </w:p>
        </w:tc>
      </w:tr>
      <w:tr w:rsidR="008F30F8" w14:paraId="042FF8A2" w14:textId="77777777" w:rsidTr="00F34133">
        <w:tc>
          <w:tcPr>
            <w:tcW w:w="2335" w:type="dxa"/>
          </w:tcPr>
          <w:p w14:paraId="042FF89F" w14:textId="77777777" w:rsidR="008F30F8" w:rsidRPr="004B0FDE" w:rsidRDefault="006E248F" w:rsidP="00A83D07">
            <w:pPr>
              <w:rPr>
                <w:rFonts w:eastAsiaTheme="minorEastAsia"/>
              </w:rPr>
            </w:pPr>
            <w:r w:rsidRPr="004B0FDE">
              <w:rPr>
                <w:rFonts w:eastAsiaTheme="minorEastAsia" w:hint="eastAsia"/>
              </w:rPr>
              <w:t>Sharp</w:t>
            </w:r>
          </w:p>
        </w:tc>
        <w:tc>
          <w:tcPr>
            <w:tcW w:w="1800" w:type="dxa"/>
          </w:tcPr>
          <w:p w14:paraId="042FF8A0" w14:textId="77777777" w:rsidR="008F30F8" w:rsidRPr="004B0FDE" w:rsidRDefault="006E248F" w:rsidP="00A83D07">
            <w:pPr>
              <w:rPr>
                <w:rFonts w:eastAsiaTheme="minorEastAsia"/>
              </w:rPr>
            </w:pPr>
            <w:r w:rsidRPr="004B0FDE">
              <w:rPr>
                <w:rFonts w:eastAsiaTheme="minorEastAsia" w:hint="eastAsia"/>
              </w:rPr>
              <w:t>Yes</w:t>
            </w:r>
          </w:p>
        </w:tc>
        <w:tc>
          <w:tcPr>
            <w:tcW w:w="5494" w:type="dxa"/>
          </w:tcPr>
          <w:p w14:paraId="042FF8A1" w14:textId="77777777" w:rsidR="008F30F8" w:rsidRPr="004B0FDE" w:rsidRDefault="008F30F8" w:rsidP="00A83D07">
            <w:pPr>
              <w:rPr>
                <w:rFonts w:eastAsiaTheme="minorEastAsia"/>
              </w:rPr>
            </w:pPr>
          </w:p>
        </w:tc>
      </w:tr>
      <w:tr w:rsidR="004819E1" w14:paraId="042FF8A6" w14:textId="77777777" w:rsidTr="00F34133">
        <w:tc>
          <w:tcPr>
            <w:tcW w:w="2335" w:type="dxa"/>
          </w:tcPr>
          <w:p w14:paraId="042FF8A3" w14:textId="77777777" w:rsidR="004819E1" w:rsidRPr="004B0FDE" w:rsidRDefault="004819E1" w:rsidP="00A83D07">
            <w:pPr>
              <w:rPr>
                <w:rFonts w:eastAsiaTheme="minorEastAsia"/>
              </w:rPr>
            </w:pPr>
            <w:r>
              <w:rPr>
                <w:rFonts w:hint="eastAsia"/>
              </w:rPr>
              <w:t>ZTE</w:t>
            </w:r>
          </w:p>
        </w:tc>
        <w:tc>
          <w:tcPr>
            <w:tcW w:w="1800" w:type="dxa"/>
          </w:tcPr>
          <w:p w14:paraId="042FF8A4" w14:textId="77777777" w:rsidR="004819E1" w:rsidRPr="004B0FDE" w:rsidRDefault="004819E1" w:rsidP="00A83D07">
            <w:pPr>
              <w:rPr>
                <w:rFonts w:eastAsiaTheme="minorEastAsia"/>
              </w:rPr>
            </w:pPr>
            <w:r>
              <w:rPr>
                <w:rFonts w:hint="eastAsia"/>
              </w:rPr>
              <w:t>YES</w:t>
            </w:r>
          </w:p>
        </w:tc>
        <w:tc>
          <w:tcPr>
            <w:tcW w:w="5494" w:type="dxa"/>
          </w:tcPr>
          <w:p w14:paraId="042FF8A5" w14:textId="77777777" w:rsidR="004819E1" w:rsidRPr="004B0FDE" w:rsidRDefault="004819E1" w:rsidP="00A83D07">
            <w:pPr>
              <w:rPr>
                <w:rFonts w:eastAsiaTheme="minorEastAsia"/>
              </w:rPr>
            </w:pPr>
            <w:r>
              <w:rPr>
                <w:rFonts w:hint="eastAsia"/>
              </w:rPr>
              <w:t>These is no problem for p</w:t>
            </w:r>
            <w:r w:rsidRPr="008D15A9">
              <w:t xml:space="preserve">artial </w:t>
            </w:r>
            <w:r>
              <w:rPr>
                <w:rFonts w:hint="eastAsia"/>
              </w:rPr>
              <w:t>statusreport</w:t>
            </w:r>
          </w:p>
        </w:tc>
      </w:tr>
      <w:tr w:rsidR="00EB4F11" w14:paraId="042FF8A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A7" w14:textId="77777777" w:rsidR="00EB4F11" w:rsidRDefault="00EB4F11"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8A8" w14:textId="77777777" w:rsidR="00EB4F11" w:rsidRPr="005C371C" w:rsidRDefault="00EB4F11" w:rsidP="006E421E">
            <w:r>
              <w:rPr>
                <w:rFonts w:hint="eastAsia"/>
              </w:rPr>
              <w:t>Maybe not</w:t>
            </w:r>
          </w:p>
        </w:tc>
        <w:tc>
          <w:tcPr>
            <w:tcW w:w="5494" w:type="dxa"/>
            <w:tcBorders>
              <w:top w:val="single" w:sz="4" w:space="0" w:color="auto"/>
              <w:left w:val="single" w:sz="4" w:space="0" w:color="auto"/>
              <w:bottom w:val="single" w:sz="4" w:space="0" w:color="auto"/>
              <w:right w:val="single" w:sz="4" w:space="0" w:color="auto"/>
            </w:tcBorders>
          </w:tcPr>
          <w:p w14:paraId="042FF8A9" w14:textId="77777777" w:rsidR="00EB4F11" w:rsidRDefault="00EB4F11" w:rsidP="006E421E">
            <w:r>
              <w:t>C</w:t>
            </w:r>
            <w:r>
              <w:rPr>
                <w:rFonts w:hint="eastAsia"/>
              </w:rPr>
              <w:t xml:space="preserve">urrent procedure has no problem to report a part of missing SDUs/PDUs as pointed out companies above, as it already copied the corresponding LTE procedure and </w:t>
            </w:r>
            <w:r>
              <w:t>principle</w:t>
            </w:r>
            <w:r>
              <w:rPr>
                <w:rFonts w:hint="eastAsia"/>
              </w:rPr>
              <w:t>.</w:t>
            </w:r>
          </w:p>
          <w:p w14:paraId="042FF8AA" w14:textId="77777777" w:rsidR="00EB4F11" w:rsidRPr="005C371C" w:rsidRDefault="00EB4F11" w:rsidP="006E421E">
            <w:r w:rsidRPr="00EB4F11">
              <w:rPr>
                <w:rFonts w:hint="eastAsia"/>
              </w:rPr>
              <w:t>The new thing in NR here is that a block of {NACK_SN, SOstart, SOend, NACK range} may take up to 8 bytes, and it is not clear in current RLC spec what to report if the grant cannot accommodate such a large block, e.g. whether to report nothing of this block or report a part of this block. Some clarification is needed.</w:t>
            </w:r>
          </w:p>
        </w:tc>
      </w:tr>
      <w:tr w:rsidR="002362CD" w14:paraId="042FF8A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AC" w14:textId="77777777" w:rsidR="002362CD" w:rsidRDefault="002362CD" w:rsidP="006E421E">
            <w:r>
              <w:t>Xiaomi</w:t>
            </w:r>
          </w:p>
        </w:tc>
        <w:tc>
          <w:tcPr>
            <w:tcW w:w="1800" w:type="dxa"/>
            <w:tcBorders>
              <w:top w:val="single" w:sz="4" w:space="0" w:color="auto"/>
              <w:left w:val="single" w:sz="4" w:space="0" w:color="auto"/>
              <w:bottom w:val="single" w:sz="4" w:space="0" w:color="auto"/>
              <w:right w:val="single" w:sz="4" w:space="0" w:color="auto"/>
            </w:tcBorders>
          </w:tcPr>
          <w:p w14:paraId="042FF8AD" w14:textId="77777777" w:rsidR="002362CD" w:rsidRDefault="002362CD" w:rsidP="006E421E">
            <w:r>
              <w:t>Yes</w:t>
            </w:r>
          </w:p>
        </w:tc>
        <w:tc>
          <w:tcPr>
            <w:tcW w:w="5494" w:type="dxa"/>
            <w:tcBorders>
              <w:top w:val="single" w:sz="4" w:space="0" w:color="auto"/>
              <w:left w:val="single" w:sz="4" w:space="0" w:color="auto"/>
              <w:bottom w:val="single" w:sz="4" w:space="0" w:color="auto"/>
              <w:right w:val="single" w:sz="4" w:space="0" w:color="auto"/>
            </w:tcBorders>
          </w:tcPr>
          <w:p w14:paraId="042FF8AE" w14:textId="77777777" w:rsidR="002362CD" w:rsidRDefault="002362CD" w:rsidP="006E421E"/>
        </w:tc>
      </w:tr>
      <w:tr w:rsidR="000F6050" w14:paraId="042FF8B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B0" w14:textId="77777777" w:rsidR="000F6050" w:rsidRDefault="000F6050" w:rsidP="006E421E">
            <w:r w:rsidRPr="000F6050">
              <w:t>MediaTek</w:t>
            </w:r>
          </w:p>
        </w:tc>
        <w:tc>
          <w:tcPr>
            <w:tcW w:w="1800" w:type="dxa"/>
            <w:tcBorders>
              <w:top w:val="single" w:sz="4" w:space="0" w:color="auto"/>
              <w:left w:val="single" w:sz="4" w:space="0" w:color="auto"/>
              <w:bottom w:val="single" w:sz="4" w:space="0" w:color="auto"/>
              <w:right w:val="single" w:sz="4" w:space="0" w:color="auto"/>
            </w:tcBorders>
          </w:tcPr>
          <w:p w14:paraId="042FF8B1" w14:textId="77777777" w:rsidR="000F6050" w:rsidRDefault="000F6050" w:rsidP="006E421E">
            <w:r>
              <w:t>Yes</w:t>
            </w:r>
          </w:p>
        </w:tc>
        <w:tc>
          <w:tcPr>
            <w:tcW w:w="5494" w:type="dxa"/>
            <w:tcBorders>
              <w:top w:val="single" w:sz="4" w:space="0" w:color="auto"/>
              <w:left w:val="single" w:sz="4" w:space="0" w:color="auto"/>
              <w:bottom w:val="single" w:sz="4" w:space="0" w:color="auto"/>
              <w:right w:val="single" w:sz="4" w:space="0" w:color="auto"/>
            </w:tcBorders>
          </w:tcPr>
          <w:p w14:paraId="042FF8B2" w14:textId="77777777" w:rsidR="000F6050" w:rsidRDefault="000F6050" w:rsidP="006E421E">
            <w:r w:rsidRPr="000F6050">
              <w:t>Agree with LG, Ericsson and ZTE. In fact, this problem can occur in LTE as well where the choice of ACK_SN and NACK_SN(s) is also constrained by the grant available.</w:t>
            </w:r>
          </w:p>
        </w:tc>
      </w:tr>
      <w:tr w:rsidR="009354C9" w14:paraId="042FF8B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B4"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8B5" w14:textId="77777777" w:rsidR="009354C9" w:rsidRDefault="009354C9" w:rsidP="009354C9">
            <w:r>
              <w:t>Yes</w:t>
            </w:r>
          </w:p>
        </w:tc>
        <w:tc>
          <w:tcPr>
            <w:tcW w:w="5494" w:type="dxa"/>
            <w:tcBorders>
              <w:top w:val="single" w:sz="4" w:space="0" w:color="auto"/>
              <w:left w:val="single" w:sz="4" w:space="0" w:color="auto"/>
              <w:bottom w:val="single" w:sz="4" w:space="0" w:color="auto"/>
              <w:right w:val="single" w:sz="4" w:space="0" w:color="auto"/>
            </w:tcBorders>
          </w:tcPr>
          <w:p w14:paraId="042FF8B6" w14:textId="77777777" w:rsidR="009354C9" w:rsidRDefault="009354C9" w:rsidP="009354C9"/>
        </w:tc>
      </w:tr>
      <w:tr w:rsidR="000F0377" w14:paraId="042FF8B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B8"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8B9" w14:textId="77777777" w:rsidR="000F0377" w:rsidRDefault="000F0377" w:rsidP="000F0377">
            <w:r>
              <w:t>Yes</w:t>
            </w:r>
          </w:p>
        </w:tc>
        <w:tc>
          <w:tcPr>
            <w:tcW w:w="5494" w:type="dxa"/>
            <w:tcBorders>
              <w:top w:val="single" w:sz="4" w:space="0" w:color="auto"/>
              <w:left w:val="single" w:sz="4" w:space="0" w:color="auto"/>
              <w:bottom w:val="single" w:sz="4" w:space="0" w:color="auto"/>
              <w:right w:val="single" w:sz="4" w:space="0" w:color="auto"/>
            </w:tcBorders>
          </w:tcPr>
          <w:p w14:paraId="042FF8BA" w14:textId="77777777" w:rsidR="000F0377" w:rsidRDefault="000F0377" w:rsidP="000F0377">
            <w:r>
              <w:t>LTE behaviour is sufficient</w:t>
            </w:r>
          </w:p>
        </w:tc>
      </w:tr>
      <w:tr w:rsidR="00F34133" w14:paraId="042FF8B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BC"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8BD" w14:textId="77777777" w:rsidR="00F34133" w:rsidRDefault="00F34133" w:rsidP="000F0377">
            <w:r>
              <w:rPr>
                <w:rFonts w:eastAsia="MS Mincho" w:hint="eastAsia"/>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042FF8BE" w14:textId="77777777" w:rsidR="00F34133" w:rsidRDefault="00F34133" w:rsidP="000F0377"/>
        </w:tc>
      </w:tr>
      <w:tr w:rsidR="00146FBD" w14:paraId="042FF8C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C0" w14:textId="77777777" w:rsidR="00146FBD" w:rsidRDefault="00146FBD" w:rsidP="00146FBD">
            <w:pPr>
              <w:rPr>
                <w:rFonts w:eastAsia="MS Mincho"/>
                <w:lang w:eastAsia="ja-JP"/>
              </w:rPr>
            </w:pPr>
            <w:r>
              <w:rPr>
                <w:rFonts w:hint="eastAsia"/>
              </w:rPr>
              <w:t>Intel</w:t>
            </w:r>
          </w:p>
        </w:tc>
        <w:tc>
          <w:tcPr>
            <w:tcW w:w="1800" w:type="dxa"/>
            <w:tcBorders>
              <w:top w:val="single" w:sz="4" w:space="0" w:color="auto"/>
              <w:left w:val="single" w:sz="4" w:space="0" w:color="auto"/>
              <w:bottom w:val="single" w:sz="4" w:space="0" w:color="auto"/>
              <w:right w:val="single" w:sz="4" w:space="0" w:color="auto"/>
            </w:tcBorders>
          </w:tcPr>
          <w:p w14:paraId="042FF8C1" w14:textId="77777777" w:rsidR="00146FBD" w:rsidRDefault="00146FBD" w:rsidP="00146FBD">
            <w:pPr>
              <w:rPr>
                <w:rFonts w:eastAsia="MS Mincho"/>
                <w:lang w:eastAsia="ja-JP"/>
              </w:rPr>
            </w:pPr>
            <w:r>
              <w:rPr>
                <w:rFonts w:hint="eastAsia"/>
              </w:rPr>
              <w:t>Yes</w:t>
            </w:r>
          </w:p>
        </w:tc>
        <w:tc>
          <w:tcPr>
            <w:tcW w:w="5494" w:type="dxa"/>
            <w:tcBorders>
              <w:top w:val="single" w:sz="4" w:space="0" w:color="auto"/>
              <w:left w:val="single" w:sz="4" w:space="0" w:color="auto"/>
              <w:bottom w:val="single" w:sz="4" w:space="0" w:color="auto"/>
              <w:right w:val="single" w:sz="4" w:space="0" w:color="auto"/>
            </w:tcBorders>
          </w:tcPr>
          <w:p w14:paraId="042FF8C2" w14:textId="77777777" w:rsidR="00146FBD" w:rsidRDefault="00146FBD" w:rsidP="00146FBD">
            <w:r>
              <w:t xml:space="preserve">We think the situation is same as </w:t>
            </w:r>
            <w:r>
              <w:rPr>
                <w:rFonts w:hint="eastAsia"/>
              </w:rPr>
              <w:t>LTE</w:t>
            </w:r>
            <w:r>
              <w:t xml:space="preserve">. </w:t>
            </w:r>
          </w:p>
        </w:tc>
      </w:tr>
      <w:tr w:rsidR="00584619" w14:paraId="042FF8C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C4" w14:textId="77777777" w:rsidR="00584619" w:rsidRDefault="00584619" w:rsidP="00146FBD">
            <w:r>
              <w:t>CATT</w:t>
            </w:r>
          </w:p>
        </w:tc>
        <w:tc>
          <w:tcPr>
            <w:tcW w:w="1800" w:type="dxa"/>
            <w:tcBorders>
              <w:top w:val="single" w:sz="4" w:space="0" w:color="auto"/>
              <w:left w:val="single" w:sz="4" w:space="0" w:color="auto"/>
              <w:bottom w:val="single" w:sz="4" w:space="0" w:color="auto"/>
              <w:right w:val="single" w:sz="4" w:space="0" w:color="auto"/>
            </w:tcBorders>
          </w:tcPr>
          <w:p w14:paraId="042FF8C5" w14:textId="77777777" w:rsidR="00584619" w:rsidRDefault="00584619" w:rsidP="00146FBD">
            <w:r>
              <w:t>Yes</w:t>
            </w:r>
          </w:p>
        </w:tc>
        <w:tc>
          <w:tcPr>
            <w:tcW w:w="5494" w:type="dxa"/>
            <w:tcBorders>
              <w:top w:val="single" w:sz="4" w:space="0" w:color="auto"/>
              <w:left w:val="single" w:sz="4" w:space="0" w:color="auto"/>
              <w:bottom w:val="single" w:sz="4" w:space="0" w:color="auto"/>
              <w:right w:val="single" w:sz="4" w:space="0" w:color="auto"/>
            </w:tcBorders>
          </w:tcPr>
          <w:p w14:paraId="042FF8C6" w14:textId="77777777" w:rsidR="00584619" w:rsidRDefault="00584619" w:rsidP="00146FBD"/>
        </w:tc>
      </w:tr>
      <w:tr w:rsidR="006120D7" w14:paraId="042FF8C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C8" w14:textId="77777777" w:rsidR="006120D7" w:rsidRPr="008926EF" w:rsidRDefault="006120D7" w:rsidP="00146FBD">
            <w:pPr>
              <w:rPr>
                <w:rFonts w:eastAsia="PMingLiU"/>
                <w:lang w:eastAsia="zh-TW"/>
              </w:rPr>
            </w:pPr>
            <w:r>
              <w:rPr>
                <w:rFonts w:eastAsia="PMingLiU"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8C9" w14:textId="77777777" w:rsidR="006120D7" w:rsidRPr="008926EF" w:rsidRDefault="006120D7" w:rsidP="00146FBD">
            <w:pPr>
              <w:rPr>
                <w:rFonts w:eastAsia="PMingLiU"/>
                <w:lang w:eastAsia="zh-TW"/>
              </w:rPr>
            </w:pPr>
            <w:r>
              <w:rPr>
                <w:rFonts w:eastAsia="PMingLiU" w:hint="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42FF8CA" w14:textId="77777777" w:rsidR="006120D7" w:rsidRDefault="006120D7" w:rsidP="00146FBD"/>
        </w:tc>
      </w:tr>
      <w:tr w:rsidR="00C60EF3" w14:paraId="042FF8C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CC" w14:textId="77777777" w:rsidR="00C60EF3" w:rsidRPr="00C60EF3" w:rsidRDefault="00C60EF3" w:rsidP="00146FBD">
            <w:pPr>
              <w:rPr>
                <w:rFonts w:eastAsia="MS Mincho"/>
                <w:lang w:eastAsia="ja-JP"/>
              </w:rPr>
            </w:pPr>
            <w:r>
              <w:rPr>
                <w:rFonts w:eastAsia="MS Mincho" w:hint="eastAsia"/>
                <w:lang w:eastAsia="ja-JP"/>
              </w:rPr>
              <w:t>Fujitsu</w:t>
            </w:r>
          </w:p>
        </w:tc>
        <w:tc>
          <w:tcPr>
            <w:tcW w:w="1800" w:type="dxa"/>
            <w:tcBorders>
              <w:top w:val="single" w:sz="4" w:space="0" w:color="auto"/>
              <w:left w:val="single" w:sz="4" w:space="0" w:color="auto"/>
              <w:bottom w:val="single" w:sz="4" w:space="0" w:color="auto"/>
              <w:right w:val="single" w:sz="4" w:space="0" w:color="auto"/>
            </w:tcBorders>
          </w:tcPr>
          <w:p w14:paraId="042FF8CD" w14:textId="77777777" w:rsidR="00C60EF3" w:rsidRPr="00C60EF3" w:rsidRDefault="00C60EF3" w:rsidP="00146FBD">
            <w:pPr>
              <w:rPr>
                <w:rFonts w:eastAsia="MS Mincho"/>
                <w:lang w:eastAsia="ja-JP"/>
              </w:rPr>
            </w:pPr>
            <w:r>
              <w:rPr>
                <w:rFonts w:eastAsia="MS Mincho" w:hint="eastAsia"/>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042FF8CE" w14:textId="77777777" w:rsidR="00C60EF3" w:rsidRDefault="00C60EF3" w:rsidP="00146FBD"/>
        </w:tc>
      </w:tr>
      <w:tr w:rsidR="00BD47E4" w14:paraId="5C6D1094"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930AF6F" w14:textId="60D6C4D4" w:rsidR="00BD47E4" w:rsidRDefault="00BD47E4" w:rsidP="00BD47E4">
            <w:pPr>
              <w:rPr>
                <w:rFonts w:eastAsia="MS Mincho"/>
                <w:lang w:eastAsia="ja-JP"/>
              </w:rPr>
            </w:pPr>
            <w:r>
              <w:rPr>
                <w:rFonts w:eastAsia="MS Mincho"/>
                <w:lang w:eastAsia="ja-JP"/>
              </w:rPr>
              <w:t>Lenovo/MotM</w:t>
            </w:r>
          </w:p>
        </w:tc>
        <w:tc>
          <w:tcPr>
            <w:tcW w:w="1800" w:type="dxa"/>
            <w:tcBorders>
              <w:top w:val="single" w:sz="4" w:space="0" w:color="auto"/>
              <w:left w:val="single" w:sz="4" w:space="0" w:color="auto"/>
              <w:bottom w:val="single" w:sz="4" w:space="0" w:color="auto"/>
              <w:right w:val="single" w:sz="4" w:space="0" w:color="auto"/>
            </w:tcBorders>
          </w:tcPr>
          <w:p w14:paraId="2BC6E79A" w14:textId="41B2D8AC" w:rsidR="00BD47E4" w:rsidRDefault="00BD47E4" w:rsidP="00BD47E4">
            <w:pPr>
              <w:rPr>
                <w:rFonts w:eastAsia="MS Mincho"/>
                <w:lang w:eastAsia="ja-JP"/>
              </w:rPr>
            </w:pPr>
            <w:r>
              <w:rPr>
                <w:rFonts w:eastAsia="MS Mincho"/>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08AFD438" w14:textId="3607B5D0" w:rsidR="00BD47E4" w:rsidRDefault="00BD47E4" w:rsidP="00BD47E4"/>
        </w:tc>
      </w:tr>
      <w:tr w:rsidR="00297E99" w14:paraId="042FF8D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8D0" w14:textId="77777777" w:rsidR="00297E99" w:rsidRDefault="00297E99" w:rsidP="00146FBD">
            <w:pPr>
              <w:rPr>
                <w:rFonts w:eastAsia="MS Mincho"/>
                <w:lang w:eastAsia="ja-JP"/>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8D1" w14:textId="77777777" w:rsidR="00297E99" w:rsidRDefault="00297E99" w:rsidP="00146FBD">
            <w:pPr>
              <w:rPr>
                <w:rFonts w:eastAsia="MS Mincho"/>
                <w:lang w:eastAsia="ja-JP"/>
              </w:rPr>
            </w:pPr>
            <w:r>
              <w:rPr>
                <w:rFonts w:hint="eastAsia"/>
                <w:lang w:eastAsia="ko-KR"/>
              </w:rPr>
              <w:t>Yes</w:t>
            </w:r>
          </w:p>
        </w:tc>
        <w:tc>
          <w:tcPr>
            <w:tcW w:w="5494" w:type="dxa"/>
            <w:tcBorders>
              <w:top w:val="single" w:sz="4" w:space="0" w:color="auto"/>
              <w:left w:val="single" w:sz="4" w:space="0" w:color="auto"/>
              <w:bottom w:val="single" w:sz="4" w:space="0" w:color="auto"/>
              <w:right w:val="single" w:sz="4" w:space="0" w:color="auto"/>
            </w:tcBorders>
          </w:tcPr>
          <w:p w14:paraId="042FF8D2" w14:textId="77777777" w:rsidR="00297E99" w:rsidRDefault="00297E99" w:rsidP="00146FBD">
            <w:r>
              <w:rPr>
                <w:rFonts w:hint="eastAsia"/>
                <w:lang w:eastAsia="ko-KR"/>
              </w:rPr>
              <w:t xml:space="preserve">We did </w:t>
            </w:r>
            <w:r>
              <w:rPr>
                <w:lang w:eastAsia="ko-KR"/>
              </w:rPr>
              <w:t>not</w:t>
            </w:r>
            <w:r>
              <w:rPr>
                <w:rFonts w:hint="eastAsia"/>
                <w:lang w:eastAsia="ko-KR"/>
              </w:rPr>
              <w:t xml:space="preserve"> see any problem in LTE where partial </w:t>
            </w:r>
            <w:r>
              <w:rPr>
                <w:lang w:eastAsia="ko-KR"/>
              </w:rPr>
              <w:t>report</w:t>
            </w:r>
            <w:r>
              <w:rPr>
                <w:rFonts w:hint="eastAsia"/>
                <w:lang w:eastAsia="ko-KR"/>
              </w:rPr>
              <w:t xml:space="preserve"> of the status report is allowed. </w:t>
            </w:r>
          </w:p>
        </w:tc>
      </w:tr>
    </w:tbl>
    <w:p w14:paraId="042FF8D4" w14:textId="2B692D24" w:rsidR="00940DC1" w:rsidRDefault="00940DC1" w:rsidP="00940DC1">
      <w:pPr>
        <w:rPr>
          <w:highlight w:val="yellow"/>
        </w:rPr>
      </w:pPr>
    </w:p>
    <w:p w14:paraId="7CF57EBD" w14:textId="1F15BEF4" w:rsidR="00825BC0" w:rsidRDefault="00825BC0" w:rsidP="00940DC1">
      <w:r w:rsidRPr="00825BC0">
        <w:rPr>
          <w:b/>
        </w:rPr>
        <w:t>Summary</w:t>
      </w:r>
      <w:r w:rsidRPr="00825BC0">
        <w:t xml:space="preserve">: </w:t>
      </w:r>
      <w:r>
        <w:t>1</w:t>
      </w:r>
      <w:r w:rsidR="00BD47E4">
        <w:t>5</w:t>
      </w:r>
      <w:r>
        <w:t xml:space="preserve"> yes, 1 undecided. Based on the input it is proposed:</w:t>
      </w:r>
    </w:p>
    <w:p w14:paraId="14BE98ED" w14:textId="6B62C84D" w:rsidR="00825BC0" w:rsidRDefault="00825BC0" w:rsidP="00825BC0">
      <w:pPr>
        <w:pStyle w:val="Proposal"/>
      </w:pPr>
      <w:bookmarkStart w:id="27" w:name="_Toc498082616"/>
      <w:bookmarkStart w:id="28" w:name="_Toc498083427"/>
      <w:bookmarkStart w:id="29" w:name="_Toc498094172"/>
      <w:bookmarkStart w:id="30" w:name="_Toc498330544"/>
      <w:bookmarkStart w:id="31" w:name="_Toc498333658"/>
      <w:bookmarkStart w:id="32" w:name="_Toc498333887"/>
      <w:bookmarkStart w:id="33" w:name="_Toc498340769"/>
      <w:bookmarkStart w:id="34" w:name="_Toc498615508"/>
      <w:bookmarkStart w:id="35" w:name="_Toc498620156"/>
      <w:r>
        <w:t>The TS 38.322 description on Status report format is sufficient to capture the behaviour of Status PDU construction, when a grant is not large enough to accommodate the status information of all missing PDUs.</w:t>
      </w:r>
      <w:bookmarkEnd w:id="27"/>
      <w:bookmarkEnd w:id="28"/>
      <w:bookmarkEnd w:id="29"/>
      <w:bookmarkEnd w:id="30"/>
      <w:bookmarkEnd w:id="31"/>
      <w:bookmarkEnd w:id="32"/>
      <w:bookmarkEnd w:id="33"/>
      <w:bookmarkEnd w:id="34"/>
      <w:bookmarkEnd w:id="35"/>
    </w:p>
    <w:p w14:paraId="47AB242A" w14:textId="77777777" w:rsidR="00535881" w:rsidRPr="00825BC0" w:rsidRDefault="00535881" w:rsidP="00535881">
      <w:pPr>
        <w:pStyle w:val="Proposal"/>
        <w:numPr>
          <w:ilvl w:val="0"/>
          <w:numId w:val="0"/>
        </w:numPr>
        <w:ind w:left="1701"/>
      </w:pPr>
    </w:p>
    <w:p w14:paraId="042FF8D5" w14:textId="77777777" w:rsidR="00940DC1" w:rsidRDefault="0029623B" w:rsidP="00940DC1">
      <w:pPr>
        <w:pStyle w:val="Heading2"/>
      </w:pPr>
      <w:r>
        <w:t>ARQ procedures</w:t>
      </w:r>
    </w:p>
    <w:p w14:paraId="042FF8D6" w14:textId="77777777" w:rsidR="00BF255A" w:rsidRDefault="00BF255A" w:rsidP="0029623B">
      <w:r>
        <w:t xml:space="preserve">In </w:t>
      </w:r>
      <w:hyperlink r:id="rId15" w:history="1">
        <w:r w:rsidR="0029623B" w:rsidRPr="004316BB">
          <w:rPr>
            <w:rStyle w:val="Hyperlink"/>
          </w:rPr>
          <w:t>R2-1711269</w:t>
        </w:r>
      </w:hyperlink>
      <w:r>
        <w:rPr>
          <w:rStyle w:val="Hyperlink"/>
        </w:rPr>
        <w:t xml:space="preserve">, </w:t>
      </w:r>
      <w:r>
        <w:t xml:space="preserve">it is discussed whether retransmissions and acknowledgements are defined on AMD PDU level or on RLC SDU (segment) level. </w:t>
      </w:r>
    </w:p>
    <w:p w14:paraId="042FF8D7" w14:textId="77777777" w:rsidR="0029623B" w:rsidRPr="00BF255A" w:rsidRDefault="00BF255A" w:rsidP="0029623B">
      <w:pPr>
        <w:rPr>
          <w:color w:val="0000FF"/>
          <w:u w:val="single"/>
        </w:rPr>
      </w:pPr>
      <w:r>
        <w:t xml:space="preserve">The specification text should be clear and aligned among procedures. </w:t>
      </w:r>
    </w:p>
    <w:p w14:paraId="042FF8D8" w14:textId="77777777" w:rsidR="001E451B" w:rsidRDefault="00BF255A" w:rsidP="00CD6764">
      <w:pPr>
        <w:pStyle w:val="Heading3"/>
      </w:pPr>
      <w:r>
        <w:lastRenderedPageBreak/>
        <w:t>Shall retransmissions and acknowledgements be defined to be associated with AMD PDUs or RLC SDU (segments)</w:t>
      </w:r>
      <w:r w:rsidR="00940DC1" w:rsidRPr="00A96077">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455"/>
        <w:gridCol w:w="5457"/>
      </w:tblGrid>
      <w:tr w:rsidR="00CD6764" w14:paraId="042FF8DC" w14:textId="77777777" w:rsidTr="00F34133">
        <w:tc>
          <w:tcPr>
            <w:tcW w:w="1717" w:type="dxa"/>
            <w:shd w:val="clear" w:color="auto" w:fill="E7E6E6" w:themeFill="background2"/>
          </w:tcPr>
          <w:p w14:paraId="042FF8D9" w14:textId="77777777" w:rsidR="00CD6764" w:rsidRDefault="00CD6764" w:rsidP="00A83D07">
            <w:r>
              <w:t>Company</w:t>
            </w:r>
          </w:p>
        </w:tc>
        <w:tc>
          <w:tcPr>
            <w:tcW w:w="2455" w:type="dxa"/>
            <w:shd w:val="clear" w:color="auto" w:fill="E7E6E6" w:themeFill="background2"/>
          </w:tcPr>
          <w:p w14:paraId="042FF8DA" w14:textId="77777777" w:rsidR="00CD6764" w:rsidRDefault="00CD6764" w:rsidP="00A83D07">
            <w:r>
              <w:t>Answer</w:t>
            </w:r>
          </w:p>
        </w:tc>
        <w:tc>
          <w:tcPr>
            <w:tcW w:w="5457" w:type="dxa"/>
            <w:shd w:val="clear" w:color="auto" w:fill="E7E6E6" w:themeFill="background2"/>
          </w:tcPr>
          <w:p w14:paraId="042FF8DB" w14:textId="77777777" w:rsidR="00CD6764" w:rsidRDefault="00CD6764" w:rsidP="00A83D07">
            <w:r>
              <w:t>Comment</w:t>
            </w:r>
          </w:p>
        </w:tc>
      </w:tr>
      <w:tr w:rsidR="00634B66" w14:paraId="042FF8E0" w14:textId="77777777" w:rsidTr="00F34133">
        <w:tc>
          <w:tcPr>
            <w:tcW w:w="1717" w:type="dxa"/>
          </w:tcPr>
          <w:p w14:paraId="042FF8DD" w14:textId="77777777" w:rsidR="00634B66" w:rsidRDefault="00634B66" w:rsidP="00A83D07">
            <w:pPr>
              <w:rPr>
                <w:lang w:eastAsia="ko-KR"/>
              </w:rPr>
            </w:pPr>
            <w:r>
              <w:rPr>
                <w:rFonts w:hint="eastAsia"/>
                <w:lang w:eastAsia="ko-KR"/>
              </w:rPr>
              <w:t>LG</w:t>
            </w:r>
          </w:p>
        </w:tc>
        <w:tc>
          <w:tcPr>
            <w:tcW w:w="2455" w:type="dxa"/>
          </w:tcPr>
          <w:p w14:paraId="042FF8DE" w14:textId="77777777" w:rsidR="00634B66" w:rsidRDefault="00634B66" w:rsidP="00A83D07">
            <w:r>
              <w:rPr>
                <w:rFonts w:hint="eastAsia"/>
                <w:lang w:eastAsia="ko-KR"/>
              </w:rPr>
              <w:t>RLC SDU (segments)</w:t>
            </w:r>
          </w:p>
        </w:tc>
        <w:tc>
          <w:tcPr>
            <w:tcW w:w="5457" w:type="dxa"/>
          </w:tcPr>
          <w:p w14:paraId="042FF8DF" w14:textId="77777777" w:rsidR="00634B66" w:rsidRDefault="00634B66" w:rsidP="00A83D07">
            <w:pPr>
              <w:rPr>
                <w:lang w:eastAsia="ko-KR"/>
              </w:rPr>
            </w:pPr>
            <w:r>
              <w:rPr>
                <w:rFonts w:hint="eastAsia"/>
                <w:lang w:eastAsia="ko-KR"/>
              </w:rPr>
              <w:t>The text proposal needs to be discussed further.</w:t>
            </w:r>
          </w:p>
        </w:tc>
      </w:tr>
      <w:tr w:rsidR="00634B66" w14:paraId="042FF8E4" w14:textId="77777777" w:rsidTr="00F34133">
        <w:tc>
          <w:tcPr>
            <w:tcW w:w="1717" w:type="dxa"/>
          </w:tcPr>
          <w:p w14:paraId="042FF8E1" w14:textId="77777777" w:rsidR="00634B66" w:rsidRDefault="00442238" w:rsidP="00A83D07">
            <w:r>
              <w:t>Ericsson</w:t>
            </w:r>
          </w:p>
        </w:tc>
        <w:tc>
          <w:tcPr>
            <w:tcW w:w="2455" w:type="dxa"/>
          </w:tcPr>
          <w:p w14:paraId="042FF8E2" w14:textId="77777777" w:rsidR="00634B66" w:rsidRDefault="00442238" w:rsidP="00A83D07">
            <w:r>
              <w:t>RLC SDU (segments)</w:t>
            </w:r>
          </w:p>
        </w:tc>
        <w:tc>
          <w:tcPr>
            <w:tcW w:w="5457" w:type="dxa"/>
          </w:tcPr>
          <w:p w14:paraId="042FF8E3" w14:textId="77777777" w:rsidR="00634B66" w:rsidRDefault="00634B66" w:rsidP="00A83D07"/>
        </w:tc>
      </w:tr>
      <w:tr w:rsidR="006E248F" w14:paraId="042FF8E8" w14:textId="77777777" w:rsidTr="00F34133">
        <w:tc>
          <w:tcPr>
            <w:tcW w:w="1717" w:type="dxa"/>
          </w:tcPr>
          <w:p w14:paraId="042FF8E5" w14:textId="77777777" w:rsidR="006E248F" w:rsidRPr="004B0FDE" w:rsidRDefault="006E248F" w:rsidP="006E248F">
            <w:pPr>
              <w:rPr>
                <w:rFonts w:eastAsiaTheme="minorEastAsia"/>
              </w:rPr>
            </w:pPr>
            <w:r w:rsidRPr="004B0FDE">
              <w:rPr>
                <w:rFonts w:eastAsiaTheme="minorEastAsia" w:hint="eastAsia"/>
              </w:rPr>
              <w:t>Sharp</w:t>
            </w:r>
          </w:p>
        </w:tc>
        <w:tc>
          <w:tcPr>
            <w:tcW w:w="2455" w:type="dxa"/>
          </w:tcPr>
          <w:p w14:paraId="042FF8E6" w14:textId="77777777" w:rsidR="006E248F" w:rsidRDefault="006E248F" w:rsidP="006E248F">
            <w:r>
              <w:t>RLC SDU (segments)</w:t>
            </w:r>
          </w:p>
        </w:tc>
        <w:tc>
          <w:tcPr>
            <w:tcW w:w="5457" w:type="dxa"/>
          </w:tcPr>
          <w:p w14:paraId="042FF8E7" w14:textId="77777777" w:rsidR="006E248F" w:rsidRDefault="006E248F" w:rsidP="006E248F"/>
        </w:tc>
      </w:tr>
      <w:tr w:rsidR="004819E1" w14:paraId="042FF8EC" w14:textId="77777777" w:rsidTr="00F34133">
        <w:tc>
          <w:tcPr>
            <w:tcW w:w="1717" w:type="dxa"/>
          </w:tcPr>
          <w:p w14:paraId="042FF8E9" w14:textId="77777777" w:rsidR="004819E1" w:rsidRPr="004B0FDE" w:rsidRDefault="004819E1" w:rsidP="006E248F">
            <w:pPr>
              <w:rPr>
                <w:rFonts w:eastAsiaTheme="minorEastAsia"/>
              </w:rPr>
            </w:pPr>
            <w:r>
              <w:rPr>
                <w:rFonts w:hint="eastAsia"/>
              </w:rPr>
              <w:t>ZTE</w:t>
            </w:r>
          </w:p>
        </w:tc>
        <w:tc>
          <w:tcPr>
            <w:tcW w:w="2455" w:type="dxa"/>
          </w:tcPr>
          <w:p w14:paraId="042FF8EA" w14:textId="77777777" w:rsidR="004819E1" w:rsidRDefault="004819E1" w:rsidP="006E248F">
            <w:r>
              <w:t>RLC SDU (segments)</w:t>
            </w:r>
          </w:p>
        </w:tc>
        <w:tc>
          <w:tcPr>
            <w:tcW w:w="5457" w:type="dxa"/>
          </w:tcPr>
          <w:p w14:paraId="042FF8EB" w14:textId="77777777" w:rsidR="004819E1" w:rsidRDefault="004819E1" w:rsidP="006E248F">
            <w:r>
              <w:t>An acknowledgement is</w:t>
            </w:r>
            <w:r>
              <w:rPr>
                <w:rFonts w:hint="eastAsia"/>
              </w:rPr>
              <w:t xml:space="preserve"> associated with RLC SDU or RLC SDU segment. </w:t>
            </w:r>
          </w:p>
        </w:tc>
      </w:tr>
      <w:tr w:rsidR="00EB4F11" w14:paraId="042FF8F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8ED" w14:textId="77777777" w:rsidR="00EB4F11" w:rsidRDefault="00EB4F11" w:rsidP="006E421E">
            <w:r>
              <w:rPr>
                <w:rFonts w:hint="eastAsia"/>
              </w:rPr>
              <w:t>Huawei/HiSilicon</w:t>
            </w:r>
          </w:p>
        </w:tc>
        <w:tc>
          <w:tcPr>
            <w:tcW w:w="2455" w:type="dxa"/>
            <w:tcBorders>
              <w:top w:val="single" w:sz="4" w:space="0" w:color="auto"/>
              <w:left w:val="single" w:sz="4" w:space="0" w:color="auto"/>
              <w:bottom w:val="single" w:sz="4" w:space="0" w:color="auto"/>
              <w:right w:val="single" w:sz="4" w:space="0" w:color="auto"/>
            </w:tcBorders>
          </w:tcPr>
          <w:p w14:paraId="042FF8EE" w14:textId="77777777" w:rsidR="00EB4F11" w:rsidRDefault="00EB4F11" w:rsidP="006E421E">
            <w:r>
              <w:t>RLC SDU (segments)</w:t>
            </w:r>
          </w:p>
        </w:tc>
        <w:tc>
          <w:tcPr>
            <w:tcW w:w="5457" w:type="dxa"/>
            <w:tcBorders>
              <w:top w:val="single" w:sz="4" w:space="0" w:color="auto"/>
              <w:left w:val="single" w:sz="4" w:space="0" w:color="auto"/>
              <w:bottom w:val="single" w:sz="4" w:space="0" w:color="auto"/>
              <w:right w:val="single" w:sz="4" w:space="0" w:color="auto"/>
            </w:tcBorders>
          </w:tcPr>
          <w:p w14:paraId="042FF8EF" w14:textId="77777777" w:rsidR="00EB4F11" w:rsidRPr="00EB4F11" w:rsidRDefault="00EB4F11" w:rsidP="006E421E">
            <w:r>
              <w:rPr>
                <w:rFonts w:hint="eastAsia"/>
              </w:rPr>
              <w:t xml:space="preserve">It could already be </w:t>
            </w:r>
            <w:r>
              <w:t>the</w:t>
            </w:r>
            <w:r>
              <w:rPr>
                <w:rFonts w:hint="eastAsia"/>
              </w:rPr>
              <w:t xml:space="preserve"> intention of current RLC procedure. My understanding is as follows. When the transmitter receives a status report indicating a RLC segment missing, the transmitter would consider </w:t>
            </w:r>
            <w:r>
              <w:t>this</w:t>
            </w:r>
            <w:r>
              <w:rPr>
                <w:rFonts w:hint="eastAsia"/>
              </w:rPr>
              <w:t xml:space="preserve"> RLC SDU segment for retransmission. Note that this RLC SDU segment may correspond to multiple previously transmitted RLC PDUs. The transmitter may pre-construct an AMD PDU for this RLC SDU segment to be retransmitted, but this is up to UE implementation. At the particular transmission opportunity, the transmitter needs to decide </w:t>
            </w:r>
            <w:r>
              <w:t>whether</w:t>
            </w:r>
            <w:r>
              <w:rPr>
                <w:rFonts w:hint="eastAsia"/>
              </w:rPr>
              <w:t xml:space="preserve"> to further segment the RLC SDU segment based on the grant size indicated by the lower layer.</w:t>
            </w:r>
          </w:p>
          <w:p w14:paraId="042FF8F0" w14:textId="77777777" w:rsidR="00EB4F11" w:rsidRPr="00AC637C" w:rsidRDefault="00EB4F11" w:rsidP="006E421E">
            <w:r>
              <w:rPr>
                <w:rFonts w:hint="eastAsia"/>
              </w:rPr>
              <w:t>If different people read this part in different ways, some clarification is beneficial.</w:t>
            </w:r>
          </w:p>
        </w:tc>
      </w:tr>
      <w:tr w:rsidR="000F6050" w14:paraId="042FF8F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8F2" w14:textId="77777777" w:rsidR="000F6050" w:rsidRDefault="000F6050" w:rsidP="006E421E">
            <w:r w:rsidRPr="000F6050">
              <w:t>MediaTek</w:t>
            </w:r>
          </w:p>
        </w:tc>
        <w:tc>
          <w:tcPr>
            <w:tcW w:w="2455" w:type="dxa"/>
            <w:tcBorders>
              <w:top w:val="single" w:sz="4" w:space="0" w:color="auto"/>
              <w:left w:val="single" w:sz="4" w:space="0" w:color="auto"/>
              <w:bottom w:val="single" w:sz="4" w:space="0" w:color="auto"/>
              <w:right w:val="single" w:sz="4" w:space="0" w:color="auto"/>
            </w:tcBorders>
          </w:tcPr>
          <w:p w14:paraId="042FF8F3" w14:textId="77777777" w:rsidR="000F6050" w:rsidRDefault="000F6050" w:rsidP="006E421E">
            <w:r w:rsidRPr="000F6050">
              <w:t>RLC SDU (segments)</w:t>
            </w:r>
          </w:p>
        </w:tc>
        <w:tc>
          <w:tcPr>
            <w:tcW w:w="5457" w:type="dxa"/>
            <w:tcBorders>
              <w:top w:val="single" w:sz="4" w:space="0" w:color="auto"/>
              <w:left w:val="single" w:sz="4" w:space="0" w:color="auto"/>
              <w:bottom w:val="single" w:sz="4" w:space="0" w:color="auto"/>
              <w:right w:val="single" w:sz="4" w:space="0" w:color="auto"/>
            </w:tcBorders>
          </w:tcPr>
          <w:p w14:paraId="042FF8F4" w14:textId="77777777" w:rsidR="000F6050" w:rsidRDefault="000F6050" w:rsidP="006E421E">
            <w:r w:rsidRPr="000F6050">
              <w:t>The current specification seems quite clear; we do not think any change is needed.</w:t>
            </w:r>
          </w:p>
        </w:tc>
      </w:tr>
      <w:tr w:rsidR="009354C9" w14:paraId="042FF8F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8F6" w14:textId="77777777" w:rsidR="009354C9" w:rsidRDefault="009354C9" w:rsidP="009354C9">
            <w:r>
              <w:t>Nokia, NSB</w:t>
            </w:r>
          </w:p>
        </w:tc>
        <w:tc>
          <w:tcPr>
            <w:tcW w:w="2455" w:type="dxa"/>
            <w:tcBorders>
              <w:top w:val="single" w:sz="4" w:space="0" w:color="auto"/>
              <w:left w:val="single" w:sz="4" w:space="0" w:color="auto"/>
              <w:bottom w:val="single" w:sz="4" w:space="0" w:color="auto"/>
              <w:right w:val="single" w:sz="4" w:space="0" w:color="auto"/>
            </w:tcBorders>
          </w:tcPr>
          <w:p w14:paraId="042FF8F7" w14:textId="77777777" w:rsidR="009354C9" w:rsidRDefault="009354C9" w:rsidP="009354C9">
            <w:r>
              <w:t>RLC SDU (segments)</w:t>
            </w:r>
          </w:p>
        </w:tc>
        <w:tc>
          <w:tcPr>
            <w:tcW w:w="5457" w:type="dxa"/>
            <w:tcBorders>
              <w:top w:val="single" w:sz="4" w:space="0" w:color="auto"/>
              <w:left w:val="single" w:sz="4" w:space="0" w:color="auto"/>
              <w:bottom w:val="single" w:sz="4" w:space="0" w:color="auto"/>
              <w:right w:val="single" w:sz="4" w:space="0" w:color="auto"/>
            </w:tcBorders>
          </w:tcPr>
          <w:p w14:paraId="042FF8F8" w14:textId="77777777" w:rsidR="009354C9" w:rsidRDefault="009354C9" w:rsidP="009354C9">
            <w:r>
              <w:t>Indeed, as Huawei pointed out, the issue with the current normative text is that it retransmits an RLC SDU (segment) but assumes it was previously allocated to only a single AMD PDU. This in many cases will not be true (e.g., due to loss of two consecutive MAC PDUs) and hence the procedure requires clarification.</w:t>
            </w:r>
          </w:p>
          <w:p w14:paraId="042FF8F9" w14:textId="77777777" w:rsidR="009354C9" w:rsidRDefault="009354C9" w:rsidP="009354C9">
            <w:r>
              <w:t>Since many times in the procedure, new AMD PDU needs to be created, it makes sense to remove the possibility to use the old AMD PDU in the Retransmission section.</w:t>
            </w:r>
            <w:r w:rsidR="00E85925">
              <w:t xml:space="preserve"> This would better mimic the LTE baseline given we don’t anymore have the AMD PDU segment concept.</w:t>
            </w:r>
            <w:r>
              <w:t xml:space="preserve"> Besides, this will facilitate the transmitter operation as no association between RLC SDU (segment) and AMD PDU needs to be memorized.</w:t>
            </w:r>
          </w:p>
        </w:tc>
      </w:tr>
      <w:tr w:rsidR="000F0377" w14:paraId="042FF8F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8FB" w14:textId="77777777" w:rsidR="000F0377" w:rsidRDefault="000F0377" w:rsidP="000F0377">
            <w:r>
              <w:t>Qualcomm</w:t>
            </w:r>
          </w:p>
        </w:tc>
        <w:tc>
          <w:tcPr>
            <w:tcW w:w="2455" w:type="dxa"/>
            <w:tcBorders>
              <w:top w:val="single" w:sz="4" w:space="0" w:color="auto"/>
              <w:left w:val="single" w:sz="4" w:space="0" w:color="auto"/>
              <w:bottom w:val="single" w:sz="4" w:space="0" w:color="auto"/>
              <w:right w:val="single" w:sz="4" w:space="0" w:color="auto"/>
            </w:tcBorders>
          </w:tcPr>
          <w:p w14:paraId="042FF8FC" w14:textId="77777777" w:rsidR="000F0377" w:rsidRDefault="000F0377" w:rsidP="000F0377">
            <w:r>
              <w:t>RLC SDU (segments)</w:t>
            </w:r>
          </w:p>
        </w:tc>
        <w:tc>
          <w:tcPr>
            <w:tcW w:w="5457" w:type="dxa"/>
            <w:tcBorders>
              <w:top w:val="single" w:sz="4" w:space="0" w:color="auto"/>
              <w:left w:val="single" w:sz="4" w:space="0" w:color="auto"/>
              <w:bottom w:val="single" w:sz="4" w:space="0" w:color="auto"/>
              <w:right w:val="single" w:sz="4" w:space="0" w:color="auto"/>
            </w:tcBorders>
          </w:tcPr>
          <w:p w14:paraId="042FF8FD" w14:textId="77777777" w:rsidR="000F0377" w:rsidRDefault="000F0377" w:rsidP="000F0377">
            <w:r>
              <w:t>We should use SDU-based retransmission since acknowledged is per SN.</w:t>
            </w:r>
          </w:p>
        </w:tc>
      </w:tr>
      <w:tr w:rsidR="00F34133" w14:paraId="042FF90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8FF" w14:textId="77777777" w:rsidR="00F34133" w:rsidRDefault="00F34133" w:rsidP="000F0377">
            <w:r>
              <w:rPr>
                <w:rFonts w:eastAsia="MS Mincho" w:hint="eastAsia"/>
                <w:lang w:eastAsia="ja-JP"/>
              </w:rPr>
              <w:t>NTT DOCOMO</w:t>
            </w:r>
          </w:p>
        </w:tc>
        <w:tc>
          <w:tcPr>
            <w:tcW w:w="2455" w:type="dxa"/>
            <w:tcBorders>
              <w:top w:val="single" w:sz="4" w:space="0" w:color="auto"/>
              <w:left w:val="single" w:sz="4" w:space="0" w:color="auto"/>
              <w:bottom w:val="single" w:sz="4" w:space="0" w:color="auto"/>
              <w:right w:val="single" w:sz="4" w:space="0" w:color="auto"/>
            </w:tcBorders>
          </w:tcPr>
          <w:p w14:paraId="042FF900" w14:textId="77777777" w:rsidR="00F34133" w:rsidRDefault="00F34133" w:rsidP="000F0377">
            <w:r>
              <w:t>RLC SDU (segments)</w:t>
            </w:r>
          </w:p>
        </w:tc>
        <w:tc>
          <w:tcPr>
            <w:tcW w:w="5457" w:type="dxa"/>
            <w:tcBorders>
              <w:top w:val="single" w:sz="4" w:space="0" w:color="auto"/>
              <w:left w:val="single" w:sz="4" w:space="0" w:color="auto"/>
              <w:bottom w:val="single" w:sz="4" w:space="0" w:color="auto"/>
              <w:right w:val="single" w:sz="4" w:space="0" w:color="auto"/>
            </w:tcBorders>
          </w:tcPr>
          <w:p w14:paraId="042FF901" w14:textId="77777777" w:rsidR="00F34133" w:rsidRDefault="00F34133" w:rsidP="000F0377"/>
        </w:tc>
      </w:tr>
      <w:tr w:rsidR="00146FBD" w14:paraId="042FF90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903" w14:textId="77777777" w:rsidR="00146FBD" w:rsidRDefault="00146FBD" w:rsidP="00146FBD">
            <w:pPr>
              <w:rPr>
                <w:rFonts w:eastAsia="MS Mincho"/>
                <w:lang w:eastAsia="ja-JP"/>
              </w:rPr>
            </w:pPr>
            <w:r>
              <w:rPr>
                <w:rFonts w:hint="eastAsia"/>
              </w:rPr>
              <w:t>Intel</w:t>
            </w:r>
          </w:p>
        </w:tc>
        <w:tc>
          <w:tcPr>
            <w:tcW w:w="2455" w:type="dxa"/>
            <w:tcBorders>
              <w:top w:val="single" w:sz="4" w:space="0" w:color="auto"/>
              <w:left w:val="single" w:sz="4" w:space="0" w:color="auto"/>
              <w:bottom w:val="single" w:sz="4" w:space="0" w:color="auto"/>
              <w:right w:val="single" w:sz="4" w:space="0" w:color="auto"/>
            </w:tcBorders>
          </w:tcPr>
          <w:p w14:paraId="042FF904" w14:textId="77777777" w:rsidR="00146FBD" w:rsidRDefault="00146FBD" w:rsidP="00146FBD">
            <w:r>
              <w:rPr>
                <w:rFonts w:hint="eastAsia"/>
              </w:rPr>
              <w:t>RL</w:t>
            </w:r>
            <w:r>
              <w:t>C SDU (segments)</w:t>
            </w:r>
          </w:p>
        </w:tc>
        <w:tc>
          <w:tcPr>
            <w:tcW w:w="5457" w:type="dxa"/>
            <w:tcBorders>
              <w:top w:val="single" w:sz="4" w:space="0" w:color="auto"/>
              <w:left w:val="single" w:sz="4" w:space="0" w:color="auto"/>
              <w:bottom w:val="single" w:sz="4" w:space="0" w:color="auto"/>
              <w:right w:val="single" w:sz="4" w:space="0" w:color="auto"/>
            </w:tcBorders>
          </w:tcPr>
          <w:p w14:paraId="042FF905" w14:textId="77777777" w:rsidR="00146FBD" w:rsidRDefault="00146FBD" w:rsidP="00146FBD"/>
        </w:tc>
      </w:tr>
      <w:tr w:rsidR="00584619" w14:paraId="042FF90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907" w14:textId="77777777" w:rsidR="00584619" w:rsidRDefault="00584619" w:rsidP="00146FBD">
            <w:r>
              <w:t>CATT</w:t>
            </w:r>
          </w:p>
        </w:tc>
        <w:tc>
          <w:tcPr>
            <w:tcW w:w="2455" w:type="dxa"/>
            <w:tcBorders>
              <w:top w:val="single" w:sz="4" w:space="0" w:color="auto"/>
              <w:left w:val="single" w:sz="4" w:space="0" w:color="auto"/>
              <w:bottom w:val="single" w:sz="4" w:space="0" w:color="auto"/>
              <w:right w:val="single" w:sz="4" w:space="0" w:color="auto"/>
            </w:tcBorders>
          </w:tcPr>
          <w:p w14:paraId="042FF908" w14:textId="77777777" w:rsidR="00584619" w:rsidRDefault="00584619" w:rsidP="00146FBD">
            <w:r>
              <w:t>RLC SDU (segments)</w:t>
            </w:r>
          </w:p>
        </w:tc>
        <w:tc>
          <w:tcPr>
            <w:tcW w:w="5457" w:type="dxa"/>
            <w:tcBorders>
              <w:top w:val="single" w:sz="4" w:space="0" w:color="auto"/>
              <w:left w:val="single" w:sz="4" w:space="0" w:color="auto"/>
              <w:bottom w:val="single" w:sz="4" w:space="0" w:color="auto"/>
              <w:right w:val="single" w:sz="4" w:space="0" w:color="auto"/>
            </w:tcBorders>
          </w:tcPr>
          <w:p w14:paraId="042FF909" w14:textId="77777777" w:rsidR="00584619" w:rsidRDefault="00584619" w:rsidP="00146FBD">
            <w:r>
              <w:t>We also share Nokia’s view that some aspects of the TP assume AMD PDUs shall be stored for re-transmission, e.g. “</w:t>
            </w:r>
            <w:r w:rsidRPr="00B93EEB">
              <w:t>deliver the AMD PDU as it is</w:t>
            </w:r>
            <w:r>
              <w:t xml:space="preserve"> …”, which suggests re-using the stored AMD PDU and so suggests an implementation. Model-wise it might be cleaner to always assume a new PDU is generated.</w:t>
            </w:r>
          </w:p>
        </w:tc>
      </w:tr>
      <w:tr w:rsidR="006120D7" w14:paraId="042FF90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90B" w14:textId="77777777" w:rsidR="006120D7" w:rsidRDefault="006120D7" w:rsidP="006120D7">
            <w:r>
              <w:rPr>
                <w:rFonts w:eastAsiaTheme="minorEastAsia" w:hint="eastAsia"/>
                <w:lang w:eastAsia="zh-TW"/>
              </w:rPr>
              <w:t>ITRI</w:t>
            </w:r>
          </w:p>
        </w:tc>
        <w:tc>
          <w:tcPr>
            <w:tcW w:w="2455" w:type="dxa"/>
            <w:tcBorders>
              <w:top w:val="single" w:sz="4" w:space="0" w:color="auto"/>
              <w:left w:val="single" w:sz="4" w:space="0" w:color="auto"/>
              <w:bottom w:val="single" w:sz="4" w:space="0" w:color="auto"/>
              <w:right w:val="single" w:sz="4" w:space="0" w:color="auto"/>
            </w:tcBorders>
          </w:tcPr>
          <w:p w14:paraId="042FF90C" w14:textId="77777777" w:rsidR="006120D7" w:rsidRDefault="006120D7" w:rsidP="006120D7">
            <w:r w:rsidRPr="003A4572">
              <w:t>RLC SDU (segments)</w:t>
            </w:r>
          </w:p>
        </w:tc>
        <w:tc>
          <w:tcPr>
            <w:tcW w:w="5457" w:type="dxa"/>
            <w:tcBorders>
              <w:top w:val="single" w:sz="4" w:space="0" w:color="auto"/>
              <w:left w:val="single" w:sz="4" w:space="0" w:color="auto"/>
              <w:bottom w:val="single" w:sz="4" w:space="0" w:color="auto"/>
              <w:right w:val="single" w:sz="4" w:space="0" w:color="auto"/>
            </w:tcBorders>
          </w:tcPr>
          <w:p w14:paraId="042FF90D" w14:textId="77777777" w:rsidR="006120D7" w:rsidRDefault="006120D7" w:rsidP="006120D7">
            <w:r>
              <w:t>W</w:t>
            </w:r>
            <w:r w:rsidRPr="00EA54D9">
              <w:t>e sha</w:t>
            </w:r>
            <w:r>
              <w:t>re the same understanding with H</w:t>
            </w:r>
            <w:r w:rsidRPr="00EA54D9">
              <w:t>uawei.</w:t>
            </w:r>
            <w:r>
              <w:t xml:space="preserve"> The “</w:t>
            </w:r>
            <w:r w:rsidRPr="00EA54D9">
              <w:t>RLC SDU segment</w:t>
            </w:r>
            <w:r>
              <w:t xml:space="preserve">” mentioned in the retransmission section </w:t>
            </w:r>
            <w:r w:rsidRPr="00EA54D9">
              <w:t>may correspond to multiple previously transmitted RLC PDUs</w:t>
            </w:r>
            <w:r>
              <w:t>. So we are fine with the current specification.</w:t>
            </w:r>
          </w:p>
        </w:tc>
      </w:tr>
      <w:tr w:rsidR="00C60EF3" w14:paraId="042FF91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90F" w14:textId="77777777" w:rsidR="00C60EF3" w:rsidRPr="00C60EF3" w:rsidRDefault="00C60EF3" w:rsidP="00C60EF3">
            <w:pPr>
              <w:rPr>
                <w:rFonts w:eastAsia="MS Mincho"/>
                <w:lang w:eastAsia="ja-JP"/>
              </w:rPr>
            </w:pPr>
            <w:r>
              <w:rPr>
                <w:rFonts w:eastAsia="MS Mincho" w:hint="eastAsia"/>
                <w:lang w:eastAsia="ja-JP"/>
              </w:rPr>
              <w:lastRenderedPageBreak/>
              <w:t>Fujitsu</w:t>
            </w:r>
          </w:p>
        </w:tc>
        <w:tc>
          <w:tcPr>
            <w:tcW w:w="2455" w:type="dxa"/>
            <w:tcBorders>
              <w:top w:val="single" w:sz="4" w:space="0" w:color="auto"/>
              <w:left w:val="single" w:sz="4" w:space="0" w:color="auto"/>
              <w:bottom w:val="single" w:sz="4" w:space="0" w:color="auto"/>
              <w:right w:val="single" w:sz="4" w:space="0" w:color="auto"/>
            </w:tcBorders>
          </w:tcPr>
          <w:p w14:paraId="042FF910" w14:textId="77777777" w:rsidR="00C60EF3" w:rsidRPr="003A4572" w:rsidRDefault="00C60EF3" w:rsidP="00C60EF3">
            <w:r>
              <w:rPr>
                <w:rFonts w:eastAsia="MS Mincho" w:hint="eastAsia"/>
                <w:lang w:eastAsia="ja-JP"/>
              </w:rPr>
              <w:t>RLC SDU (segments)</w:t>
            </w:r>
          </w:p>
        </w:tc>
        <w:tc>
          <w:tcPr>
            <w:tcW w:w="5457" w:type="dxa"/>
            <w:tcBorders>
              <w:top w:val="single" w:sz="4" w:space="0" w:color="auto"/>
              <w:left w:val="single" w:sz="4" w:space="0" w:color="auto"/>
              <w:bottom w:val="single" w:sz="4" w:space="0" w:color="auto"/>
              <w:right w:val="single" w:sz="4" w:space="0" w:color="auto"/>
            </w:tcBorders>
          </w:tcPr>
          <w:p w14:paraId="042FF911" w14:textId="77777777" w:rsidR="00C60EF3" w:rsidRDefault="00C60EF3" w:rsidP="00C60EF3">
            <w:r>
              <w:rPr>
                <w:rFonts w:eastAsia="MS Mincho" w:hint="eastAsia"/>
                <w:lang w:eastAsia="ja-JP"/>
              </w:rPr>
              <w:t>It has been the intention of the RLC specification.</w:t>
            </w:r>
          </w:p>
        </w:tc>
      </w:tr>
      <w:tr w:rsidR="00BD47E4" w14:paraId="5344DC3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537E6982" w14:textId="06061742" w:rsidR="00BD47E4" w:rsidRDefault="00BD47E4" w:rsidP="00BD47E4">
            <w:pPr>
              <w:rPr>
                <w:rFonts w:eastAsia="MS Mincho"/>
                <w:lang w:eastAsia="ja-JP"/>
              </w:rPr>
            </w:pPr>
            <w:r>
              <w:rPr>
                <w:rFonts w:eastAsia="MS Mincho"/>
                <w:lang w:eastAsia="ja-JP"/>
              </w:rPr>
              <w:t>Lenovo/MotM</w:t>
            </w:r>
          </w:p>
        </w:tc>
        <w:tc>
          <w:tcPr>
            <w:tcW w:w="2455" w:type="dxa"/>
            <w:tcBorders>
              <w:top w:val="single" w:sz="4" w:space="0" w:color="auto"/>
              <w:left w:val="single" w:sz="4" w:space="0" w:color="auto"/>
              <w:bottom w:val="single" w:sz="4" w:space="0" w:color="auto"/>
              <w:right w:val="single" w:sz="4" w:space="0" w:color="auto"/>
            </w:tcBorders>
          </w:tcPr>
          <w:p w14:paraId="33A290B2" w14:textId="642B49AF" w:rsidR="00BD47E4" w:rsidRDefault="00BD47E4" w:rsidP="00BD47E4">
            <w:pPr>
              <w:rPr>
                <w:rFonts w:eastAsia="MS Mincho"/>
                <w:lang w:eastAsia="ja-JP"/>
              </w:rPr>
            </w:pPr>
            <w:r>
              <w:rPr>
                <w:rFonts w:eastAsia="MS Mincho"/>
                <w:lang w:eastAsia="ja-JP"/>
              </w:rPr>
              <w:t>RLC SDU (segments)</w:t>
            </w:r>
          </w:p>
        </w:tc>
        <w:tc>
          <w:tcPr>
            <w:tcW w:w="5457" w:type="dxa"/>
            <w:tcBorders>
              <w:top w:val="single" w:sz="4" w:space="0" w:color="auto"/>
              <w:left w:val="single" w:sz="4" w:space="0" w:color="auto"/>
              <w:bottom w:val="single" w:sz="4" w:space="0" w:color="auto"/>
              <w:right w:val="single" w:sz="4" w:space="0" w:color="auto"/>
            </w:tcBorders>
          </w:tcPr>
          <w:p w14:paraId="7E95C8CA" w14:textId="2484643C" w:rsidR="00BD47E4" w:rsidRDefault="00BD47E4" w:rsidP="00BD47E4">
            <w:pPr>
              <w:rPr>
                <w:rFonts w:eastAsia="MS Mincho"/>
                <w:lang w:eastAsia="ja-JP"/>
              </w:rPr>
            </w:pPr>
          </w:p>
        </w:tc>
      </w:tr>
      <w:tr w:rsidR="00297E99" w14:paraId="042FF91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17" w:type="dxa"/>
            <w:tcBorders>
              <w:top w:val="single" w:sz="4" w:space="0" w:color="auto"/>
              <w:left w:val="single" w:sz="4" w:space="0" w:color="auto"/>
              <w:bottom w:val="single" w:sz="4" w:space="0" w:color="auto"/>
              <w:right w:val="single" w:sz="4" w:space="0" w:color="auto"/>
            </w:tcBorders>
          </w:tcPr>
          <w:p w14:paraId="042FF913" w14:textId="77777777" w:rsidR="00297E99" w:rsidRDefault="00297E99" w:rsidP="00C60EF3">
            <w:pPr>
              <w:rPr>
                <w:rFonts w:eastAsia="MS Mincho"/>
                <w:lang w:eastAsia="ja-JP"/>
              </w:rPr>
            </w:pPr>
            <w:r>
              <w:rPr>
                <w:rFonts w:hint="eastAsia"/>
                <w:lang w:eastAsia="ko-KR"/>
              </w:rPr>
              <w:t>Samsung</w:t>
            </w:r>
          </w:p>
        </w:tc>
        <w:tc>
          <w:tcPr>
            <w:tcW w:w="2455" w:type="dxa"/>
            <w:tcBorders>
              <w:top w:val="single" w:sz="4" w:space="0" w:color="auto"/>
              <w:left w:val="single" w:sz="4" w:space="0" w:color="auto"/>
              <w:bottom w:val="single" w:sz="4" w:space="0" w:color="auto"/>
              <w:right w:val="single" w:sz="4" w:space="0" w:color="auto"/>
            </w:tcBorders>
          </w:tcPr>
          <w:p w14:paraId="042FF914" w14:textId="77777777" w:rsidR="00297E99" w:rsidRDefault="00297E99" w:rsidP="00C60EF3">
            <w:pPr>
              <w:rPr>
                <w:rFonts w:eastAsia="MS Mincho"/>
                <w:lang w:eastAsia="ja-JP"/>
              </w:rPr>
            </w:pPr>
            <w:r>
              <w:t>RLC SDU (segments)</w:t>
            </w:r>
          </w:p>
        </w:tc>
        <w:tc>
          <w:tcPr>
            <w:tcW w:w="5457" w:type="dxa"/>
            <w:tcBorders>
              <w:top w:val="single" w:sz="4" w:space="0" w:color="auto"/>
              <w:left w:val="single" w:sz="4" w:space="0" w:color="auto"/>
              <w:bottom w:val="single" w:sz="4" w:space="0" w:color="auto"/>
              <w:right w:val="single" w:sz="4" w:space="0" w:color="auto"/>
            </w:tcBorders>
          </w:tcPr>
          <w:p w14:paraId="042FF915" w14:textId="77777777" w:rsidR="00297E99" w:rsidRDefault="00297E99" w:rsidP="00C60EF3">
            <w:pPr>
              <w:rPr>
                <w:rFonts w:eastAsia="MS Mincho"/>
                <w:lang w:eastAsia="ja-JP"/>
              </w:rPr>
            </w:pPr>
          </w:p>
        </w:tc>
      </w:tr>
    </w:tbl>
    <w:p w14:paraId="2B6162B3" w14:textId="77777777" w:rsidR="00F9005A" w:rsidRDefault="00F9005A" w:rsidP="00F9005A">
      <w:pPr>
        <w:rPr>
          <w:b/>
        </w:rPr>
      </w:pPr>
    </w:p>
    <w:p w14:paraId="5246EFE2" w14:textId="0A567538" w:rsidR="00F9005A" w:rsidRDefault="00F9005A" w:rsidP="00F9005A">
      <w:r w:rsidRPr="00825BC0">
        <w:rPr>
          <w:b/>
        </w:rPr>
        <w:t>Summary</w:t>
      </w:r>
      <w:r w:rsidRPr="00825BC0">
        <w:t xml:space="preserve">: </w:t>
      </w:r>
      <w:r>
        <w:t>companies are fully aligned. Therefore, it is proposed:</w:t>
      </w:r>
    </w:p>
    <w:p w14:paraId="066D81A7" w14:textId="6078836A" w:rsidR="00F9005A" w:rsidRPr="00825BC0" w:rsidRDefault="00F9005A" w:rsidP="00F9005A">
      <w:pPr>
        <w:pStyle w:val="Proposal"/>
      </w:pPr>
      <w:bookmarkStart w:id="36" w:name="_Toc498082617"/>
      <w:bookmarkStart w:id="37" w:name="_Toc498083428"/>
      <w:bookmarkStart w:id="38" w:name="_Toc498094173"/>
      <w:bookmarkStart w:id="39" w:name="_Toc498330545"/>
      <w:bookmarkStart w:id="40" w:name="_Toc498333659"/>
      <w:bookmarkStart w:id="41" w:name="_Toc498333888"/>
      <w:bookmarkStart w:id="42" w:name="_Toc498340770"/>
      <w:bookmarkStart w:id="43" w:name="_Toc498615509"/>
      <w:bookmarkStart w:id="44" w:name="_Toc498620157"/>
      <w:r>
        <w:t>R</w:t>
      </w:r>
      <w:r w:rsidRPr="00F9005A">
        <w:t xml:space="preserve">etransmissions and acknowledgements </w:t>
      </w:r>
      <w:r>
        <w:t xml:space="preserve">are </w:t>
      </w:r>
      <w:r w:rsidRPr="00F9005A">
        <w:t>de</w:t>
      </w:r>
      <w:r>
        <w:t xml:space="preserve">fined to be associated with </w:t>
      </w:r>
      <w:r w:rsidRPr="00F9005A">
        <w:t>RLC SDU (segments)</w:t>
      </w:r>
      <w:r>
        <w:t>.</w:t>
      </w:r>
      <w:bookmarkEnd w:id="36"/>
      <w:bookmarkEnd w:id="37"/>
      <w:bookmarkEnd w:id="38"/>
      <w:bookmarkEnd w:id="39"/>
      <w:bookmarkEnd w:id="40"/>
      <w:bookmarkEnd w:id="41"/>
      <w:bookmarkEnd w:id="42"/>
      <w:bookmarkEnd w:id="43"/>
      <w:bookmarkEnd w:id="44"/>
    </w:p>
    <w:p w14:paraId="042FF917" w14:textId="77777777" w:rsidR="00CD6764" w:rsidRPr="00EB4F11" w:rsidRDefault="00CD6764" w:rsidP="001E451B"/>
    <w:p w14:paraId="042FF918" w14:textId="77777777" w:rsidR="001E451B" w:rsidRPr="00034E29" w:rsidRDefault="001E451B" w:rsidP="001E451B">
      <w:pPr>
        <w:pStyle w:val="Heading2"/>
      </w:pPr>
      <w:r>
        <w:t>Polling</w:t>
      </w:r>
    </w:p>
    <w:p w14:paraId="042FF919" w14:textId="77777777" w:rsidR="00FD3F37" w:rsidRPr="00FD3F37" w:rsidRDefault="00FD3F37" w:rsidP="00FD3F37">
      <w:pPr>
        <w:rPr>
          <w:color w:val="0000FF"/>
          <w:u w:val="single"/>
        </w:rPr>
      </w:pPr>
      <w:r w:rsidRPr="00FD3F37">
        <w:t xml:space="preserve">The polling procedure had been discussed in RAN#99bis based on </w:t>
      </w:r>
      <w:hyperlink r:id="rId16" w:history="1">
        <w:r w:rsidRPr="004316BB">
          <w:rPr>
            <w:rStyle w:val="Hyperlink"/>
          </w:rPr>
          <w:t>R2-1710696</w:t>
        </w:r>
      </w:hyperlink>
      <w:r>
        <w:t xml:space="preserve"> and </w:t>
      </w:r>
      <w:hyperlink r:id="rId17" w:history="1">
        <w:r w:rsidRPr="004316BB">
          <w:rPr>
            <w:rStyle w:val="Hyperlink"/>
          </w:rPr>
          <w:t>R2-1710902</w:t>
        </w:r>
      </w:hyperlink>
      <w:r>
        <w:t xml:space="preserve"> and in offline discussion in </w:t>
      </w:r>
      <w:hyperlink r:id="rId18" w:history="1">
        <w:r w:rsidR="0085398A">
          <w:rPr>
            <w:rStyle w:val="Hyperlink"/>
          </w:rPr>
          <w:t>RAN2#99b CB316 NR polling_v5.docx</w:t>
        </w:r>
      </w:hyperlink>
      <w:r w:rsidRPr="00FD3F37">
        <w:t>. The following agreements were reached:</w:t>
      </w:r>
    </w:p>
    <w:p w14:paraId="042FF91A" w14:textId="77777777" w:rsidR="00FD3F37" w:rsidRPr="000E0030" w:rsidRDefault="00FD3F37" w:rsidP="00FD3F37">
      <w:pPr>
        <w:pStyle w:val="Doc-text2"/>
        <w:pBdr>
          <w:top w:val="single" w:sz="4" w:space="1" w:color="auto"/>
          <w:left w:val="single" w:sz="4" w:space="4" w:color="auto"/>
          <w:bottom w:val="single" w:sz="4" w:space="1" w:color="auto"/>
          <w:right w:val="single" w:sz="4" w:space="4" w:color="auto"/>
        </w:pBdr>
        <w:rPr>
          <w:sz w:val="18"/>
        </w:rPr>
      </w:pPr>
      <w:r w:rsidRPr="000E0030">
        <w:rPr>
          <w:sz w:val="18"/>
        </w:rPr>
        <w:t>Agreement</w:t>
      </w:r>
    </w:p>
    <w:p w14:paraId="042FF91B" w14:textId="77777777" w:rsidR="00FD3F37" w:rsidRPr="000E0030" w:rsidRDefault="00FD3F37" w:rsidP="00FD3F37">
      <w:pPr>
        <w:pStyle w:val="Doc-text2"/>
        <w:numPr>
          <w:ilvl w:val="0"/>
          <w:numId w:val="35"/>
        </w:numPr>
        <w:pBdr>
          <w:top w:val="single" w:sz="4" w:space="1" w:color="auto"/>
          <w:left w:val="single" w:sz="4" w:space="4" w:color="auto"/>
          <w:bottom w:val="single" w:sz="4" w:space="1" w:color="auto"/>
          <w:right w:val="single" w:sz="4" w:space="4" w:color="auto"/>
        </w:pBdr>
        <w:rPr>
          <w:sz w:val="18"/>
        </w:rPr>
      </w:pPr>
      <w:r w:rsidRPr="000E0030">
        <w:rPr>
          <w:sz w:val="18"/>
        </w:rPr>
        <w:t>BYTE_WITHOUT_POLL is updated for PDUs with new byte segments assembled.  PDU_WITHOUT_POLL is updated for new PDUs (e.g. the PDUs with data not previously transmitted)</w:t>
      </w:r>
    </w:p>
    <w:p w14:paraId="042FF91C" w14:textId="77777777" w:rsidR="00FD3F37" w:rsidRPr="000E0030" w:rsidRDefault="00FD3F37" w:rsidP="00FD3F37">
      <w:pPr>
        <w:pStyle w:val="Doc-text2"/>
        <w:numPr>
          <w:ilvl w:val="0"/>
          <w:numId w:val="35"/>
        </w:numPr>
        <w:pBdr>
          <w:top w:val="single" w:sz="4" w:space="1" w:color="auto"/>
          <w:left w:val="single" w:sz="4" w:space="4" w:color="auto"/>
          <w:bottom w:val="single" w:sz="4" w:space="1" w:color="auto"/>
          <w:right w:val="single" w:sz="4" w:space="4" w:color="auto"/>
        </w:pBdr>
        <w:rPr>
          <w:sz w:val="18"/>
        </w:rPr>
      </w:pPr>
      <w:r w:rsidRPr="000E0030">
        <w:rPr>
          <w:sz w:val="18"/>
        </w:rPr>
        <w:t>The PDU_WITHOUT_POLL and BYTE_WITHOUT_POLL increment and reset are performed per PDU.</w:t>
      </w:r>
    </w:p>
    <w:p w14:paraId="042FF91D" w14:textId="77777777" w:rsidR="00FD3F37" w:rsidRPr="000E0030" w:rsidRDefault="00FD3F37" w:rsidP="00FD3F37">
      <w:pPr>
        <w:pStyle w:val="Doc-text2"/>
        <w:numPr>
          <w:ilvl w:val="0"/>
          <w:numId w:val="35"/>
        </w:numPr>
        <w:pBdr>
          <w:top w:val="single" w:sz="4" w:space="1" w:color="auto"/>
          <w:left w:val="single" w:sz="4" w:space="4" w:color="auto"/>
          <w:bottom w:val="single" w:sz="4" w:space="1" w:color="auto"/>
          <w:right w:val="single" w:sz="4" w:space="4" w:color="auto"/>
        </w:pBdr>
        <w:ind w:left="1259" w:firstLine="0"/>
        <w:rPr>
          <w:sz w:val="18"/>
        </w:rPr>
      </w:pPr>
      <w:r w:rsidRPr="000E0030">
        <w:rPr>
          <w:sz w:val="18"/>
        </w:rPr>
        <w:t xml:space="preserve">Poll bit is included in the header of the RLC PDU that triggered the polling bit </w:t>
      </w:r>
    </w:p>
    <w:p w14:paraId="042FF91E" w14:textId="77777777" w:rsidR="00FD3F37" w:rsidRPr="000E0030" w:rsidRDefault="00FD3F37" w:rsidP="00FD3F37">
      <w:pPr>
        <w:pStyle w:val="Doc-text2"/>
        <w:pBdr>
          <w:top w:val="single" w:sz="4" w:space="1" w:color="auto"/>
          <w:left w:val="single" w:sz="4" w:space="4" w:color="auto"/>
          <w:bottom w:val="single" w:sz="4" w:space="1" w:color="auto"/>
          <w:right w:val="single" w:sz="4" w:space="4" w:color="auto"/>
        </w:pBdr>
        <w:ind w:left="1259" w:firstLine="0"/>
        <w:rPr>
          <w:i/>
          <w:sz w:val="18"/>
        </w:rPr>
      </w:pPr>
      <w:r w:rsidRPr="000E0030">
        <w:rPr>
          <w:sz w:val="18"/>
        </w:rPr>
        <w:t>FFS - PDU_WITHOUT_POLL and BYTE_WITHOUT_POLL are updated, and reset if the updated value exceeds the threshold pollPDU or pollByte,</w:t>
      </w:r>
      <w:r w:rsidRPr="000E0030">
        <w:rPr>
          <w:i/>
          <w:sz w:val="18"/>
        </w:rPr>
        <w:t xml:space="preserve"> upon the transmission opportunity is notified by the lower layer as in LTE baseline.</w:t>
      </w:r>
    </w:p>
    <w:p w14:paraId="042FF91F" w14:textId="77777777" w:rsidR="00FD3F37" w:rsidRPr="000E0030" w:rsidRDefault="00FD3F37" w:rsidP="00FD3F37">
      <w:pPr>
        <w:pStyle w:val="Doc-text2"/>
        <w:pBdr>
          <w:top w:val="single" w:sz="4" w:space="1" w:color="auto"/>
          <w:left w:val="single" w:sz="4" w:space="4" w:color="auto"/>
          <w:bottom w:val="single" w:sz="4" w:space="1" w:color="auto"/>
          <w:right w:val="single" w:sz="4" w:space="4" w:color="auto"/>
        </w:pBdr>
        <w:ind w:left="1259" w:firstLine="0"/>
        <w:rPr>
          <w:i/>
          <w:sz w:val="18"/>
        </w:rPr>
      </w:pPr>
    </w:p>
    <w:p w14:paraId="042FF920" w14:textId="77777777" w:rsidR="00FD3F37" w:rsidRDefault="00FD3F37" w:rsidP="001E451B"/>
    <w:p w14:paraId="042FF921" w14:textId="77777777" w:rsidR="0085398A" w:rsidRDefault="00FD3F37" w:rsidP="001E451B">
      <w:r>
        <w:t>The following question aims at clarifying the FFS above.</w:t>
      </w:r>
      <w:r w:rsidR="00BA1BFE">
        <w:t xml:space="preserve"> This open issue is mentioned also in </w:t>
      </w:r>
      <w:r w:rsidR="00BA1BFE" w:rsidRPr="00BA1BFE">
        <w:t>[99bis#13]</w:t>
      </w:r>
      <w:r w:rsidR="00BA1BFE">
        <w:t xml:space="preserve">[NR UP/RLC] and </w:t>
      </w:r>
      <w:r w:rsidR="00767D85">
        <w:t>indicated to be discussed here</w:t>
      </w:r>
      <w:r w:rsidR="00BA1BFE">
        <w:t>.</w:t>
      </w:r>
    </w:p>
    <w:p w14:paraId="042FF922" w14:textId="77777777" w:rsidR="001E451B" w:rsidRDefault="00FD3F37" w:rsidP="00CD6764">
      <w:pPr>
        <w:pStyle w:val="Heading3"/>
      </w:pPr>
      <w:r>
        <w:t xml:space="preserve">Shall </w:t>
      </w:r>
      <w:r w:rsidRPr="00BC34A2">
        <w:t>PDU_WITHOUT_POLL and BYTE_WITHOUT_POLL</w:t>
      </w:r>
      <w:r>
        <w:t xml:space="preserve"> be updated (and reset) upon transmission opportunity is notified from lower layer as in LTE baseline, or upon assembly of PDU</w:t>
      </w:r>
      <w:r w:rsidR="001E451B" w:rsidRPr="00A96077">
        <w:t xml:space="preserve">? </w:t>
      </w:r>
    </w:p>
    <w:p w14:paraId="042FF923" w14:textId="77777777" w:rsidR="00CD6764" w:rsidRDefault="00CD6764" w:rsidP="00CD67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326"/>
        <w:gridCol w:w="5494"/>
      </w:tblGrid>
      <w:tr w:rsidR="00CD6764" w14:paraId="042FF927" w14:textId="77777777" w:rsidTr="004B0FDE">
        <w:tc>
          <w:tcPr>
            <w:tcW w:w="1809" w:type="dxa"/>
            <w:shd w:val="clear" w:color="auto" w:fill="E7E6E6" w:themeFill="background2"/>
          </w:tcPr>
          <w:p w14:paraId="042FF924" w14:textId="77777777" w:rsidR="00CD6764" w:rsidRDefault="00CD6764" w:rsidP="00A83D07">
            <w:r>
              <w:t>Company</w:t>
            </w:r>
          </w:p>
        </w:tc>
        <w:tc>
          <w:tcPr>
            <w:tcW w:w="2326" w:type="dxa"/>
            <w:shd w:val="clear" w:color="auto" w:fill="E7E6E6" w:themeFill="background2"/>
          </w:tcPr>
          <w:p w14:paraId="042FF925" w14:textId="77777777" w:rsidR="00CD6764" w:rsidRDefault="00CD6764" w:rsidP="00A83D07">
            <w:r>
              <w:t>Answer</w:t>
            </w:r>
          </w:p>
        </w:tc>
        <w:tc>
          <w:tcPr>
            <w:tcW w:w="5494" w:type="dxa"/>
            <w:shd w:val="clear" w:color="auto" w:fill="E7E6E6" w:themeFill="background2"/>
          </w:tcPr>
          <w:p w14:paraId="042FF926" w14:textId="77777777" w:rsidR="00CD6764" w:rsidRDefault="00CD6764" w:rsidP="00A83D07">
            <w:r>
              <w:t>Comment</w:t>
            </w:r>
          </w:p>
        </w:tc>
      </w:tr>
      <w:tr w:rsidR="00634B66" w14:paraId="042FF92D" w14:textId="77777777" w:rsidTr="004B0FDE">
        <w:tc>
          <w:tcPr>
            <w:tcW w:w="1809" w:type="dxa"/>
          </w:tcPr>
          <w:p w14:paraId="042FF928" w14:textId="77777777" w:rsidR="00634B66" w:rsidRDefault="00634B66" w:rsidP="00A83D07">
            <w:pPr>
              <w:rPr>
                <w:lang w:eastAsia="ko-KR"/>
              </w:rPr>
            </w:pPr>
            <w:r>
              <w:rPr>
                <w:rFonts w:hint="eastAsia"/>
                <w:lang w:eastAsia="ko-KR"/>
              </w:rPr>
              <w:t>LG</w:t>
            </w:r>
          </w:p>
        </w:tc>
        <w:tc>
          <w:tcPr>
            <w:tcW w:w="2326" w:type="dxa"/>
          </w:tcPr>
          <w:p w14:paraId="042FF929" w14:textId="77777777" w:rsidR="00634B66" w:rsidRDefault="00634B66" w:rsidP="00A83D07">
            <w:r>
              <w:rPr>
                <w:lang w:eastAsia="ko-KR"/>
              </w:rPr>
              <w:t>U</w:t>
            </w:r>
            <w:r>
              <w:rPr>
                <w:rFonts w:hint="eastAsia"/>
                <w:lang w:eastAsia="ko-KR"/>
              </w:rPr>
              <w:t xml:space="preserve">pon </w:t>
            </w:r>
            <w:r>
              <w:rPr>
                <w:lang w:eastAsia="ko-KR"/>
              </w:rPr>
              <w:t>assembly of PDU</w:t>
            </w:r>
          </w:p>
        </w:tc>
        <w:tc>
          <w:tcPr>
            <w:tcW w:w="5494" w:type="dxa"/>
          </w:tcPr>
          <w:p w14:paraId="042FF92A" w14:textId="77777777" w:rsidR="00634B66" w:rsidRDefault="00634B66" w:rsidP="0001545F">
            <w:pPr>
              <w:rPr>
                <w:lang w:eastAsia="ko-KR"/>
              </w:rPr>
            </w:pPr>
            <w:r>
              <w:rPr>
                <w:rFonts w:hint="eastAsia"/>
                <w:lang w:eastAsia="ko-KR"/>
              </w:rPr>
              <w:t xml:space="preserve">In LTE, the UE forms an RLC PDU upon transmission opportunity. However, in NR, the UE can form an RLC PDU before transmission opportunity. </w:t>
            </w:r>
          </w:p>
          <w:p w14:paraId="042FF92B" w14:textId="77777777" w:rsidR="00634B66" w:rsidRDefault="00634B66" w:rsidP="0001545F">
            <w:pPr>
              <w:rPr>
                <w:lang w:eastAsia="ko-KR"/>
              </w:rPr>
            </w:pPr>
            <w:r>
              <w:rPr>
                <w:rFonts w:hint="eastAsia"/>
                <w:lang w:eastAsia="ko-KR"/>
              </w:rPr>
              <w:t xml:space="preserve">The LTE baseline for poll counter update is </w:t>
            </w:r>
            <w:r>
              <w:rPr>
                <w:lang w:eastAsia="ko-KR"/>
              </w:rPr>
              <w:t>“</w:t>
            </w:r>
            <w:r>
              <w:rPr>
                <w:rFonts w:hint="eastAsia"/>
                <w:lang w:eastAsia="ko-KR"/>
              </w:rPr>
              <w:t>upon assembly of PDU</w:t>
            </w:r>
            <w:r>
              <w:rPr>
                <w:lang w:eastAsia="ko-KR"/>
              </w:rPr>
              <w:t>”</w:t>
            </w:r>
            <w:r>
              <w:rPr>
                <w:rFonts w:hint="eastAsia"/>
                <w:lang w:eastAsia="ko-KR"/>
              </w:rPr>
              <w:t xml:space="preserve">, not </w:t>
            </w:r>
            <w:r>
              <w:rPr>
                <w:lang w:eastAsia="ko-KR"/>
              </w:rPr>
              <w:t>“</w:t>
            </w:r>
            <w:r>
              <w:t>upon transmission opportunity</w:t>
            </w:r>
            <w:r>
              <w:rPr>
                <w:lang w:eastAsia="ko-KR"/>
              </w:rPr>
              <w:t>”</w:t>
            </w:r>
            <w:r>
              <w:rPr>
                <w:rFonts w:hint="eastAsia"/>
                <w:lang w:eastAsia="ko-KR"/>
              </w:rPr>
              <w:t xml:space="preserve">, as specified in section 5.2.2.1 of TS36.322. </w:t>
            </w:r>
          </w:p>
          <w:p w14:paraId="042FF92C" w14:textId="77777777" w:rsidR="00634B66" w:rsidRDefault="00634B66" w:rsidP="00184219">
            <w:r>
              <w:rPr>
                <w:rFonts w:hint="eastAsia"/>
                <w:lang w:eastAsia="ko-KR"/>
              </w:rPr>
              <w:t xml:space="preserve">Therefore, if we follow the LTE baseline, </w:t>
            </w:r>
            <w:r>
              <w:t xml:space="preserve">Poll counters should be updated </w:t>
            </w:r>
            <w:r>
              <w:rPr>
                <w:rFonts w:hint="eastAsia"/>
                <w:lang w:eastAsia="ko-KR"/>
              </w:rPr>
              <w:t>upon assembly of PDU. We think this LTE baseline does not have to be changed even if we allow pre-processing.</w:t>
            </w:r>
          </w:p>
        </w:tc>
      </w:tr>
      <w:tr w:rsidR="00634B66" w14:paraId="042FF931" w14:textId="77777777" w:rsidTr="004B0FDE">
        <w:tc>
          <w:tcPr>
            <w:tcW w:w="1809" w:type="dxa"/>
          </w:tcPr>
          <w:p w14:paraId="042FF92E" w14:textId="77777777" w:rsidR="00634B66" w:rsidRDefault="00442238" w:rsidP="00A83D07">
            <w:r>
              <w:t>Ericsson</w:t>
            </w:r>
          </w:p>
        </w:tc>
        <w:tc>
          <w:tcPr>
            <w:tcW w:w="2326" w:type="dxa"/>
          </w:tcPr>
          <w:p w14:paraId="042FF92F" w14:textId="77777777" w:rsidR="00634B66" w:rsidRDefault="00442238" w:rsidP="00A83D07">
            <w:r>
              <w:t>Upon transmission opportunity is notified</w:t>
            </w:r>
          </w:p>
        </w:tc>
        <w:tc>
          <w:tcPr>
            <w:tcW w:w="5494" w:type="dxa"/>
          </w:tcPr>
          <w:p w14:paraId="042FF930" w14:textId="77777777" w:rsidR="00634B66" w:rsidRDefault="00442238" w:rsidP="00A83D07">
            <w:r>
              <w:t>In LTE, transmission opportunity and time of assembly is the same according to the RLC specification. Since in NR, at the time of assembly (due to pre-construction), it is not clear how many byte segments will actually be transmitted, the poll counters cannot be updated yet. (if they were updated at this point in time, they would need to be updated another time when the actual bytes to be transmitted are clear).</w:t>
            </w:r>
          </w:p>
        </w:tc>
      </w:tr>
      <w:tr w:rsidR="008F30F8" w14:paraId="042FF935" w14:textId="77777777" w:rsidTr="004B0FDE">
        <w:tc>
          <w:tcPr>
            <w:tcW w:w="1809" w:type="dxa"/>
          </w:tcPr>
          <w:p w14:paraId="042FF932" w14:textId="77777777" w:rsidR="008F30F8" w:rsidRPr="004B0FDE" w:rsidRDefault="006E248F" w:rsidP="00A83D07">
            <w:pPr>
              <w:rPr>
                <w:rFonts w:eastAsiaTheme="minorEastAsia"/>
              </w:rPr>
            </w:pPr>
            <w:r w:rsidRPr="004B0FDE">
              <w:rPr>
                <w:rFonts w:eastAsiaTheme="minorEastAsia" w:hint="eastAsia"/>
              </w:rPr>
              <w:t>Sharp</w:t>
            </w:r>
          </w:p>
        </w:tc>
        <w:tc>
          <w:tcPr>
            <w:tcW w:w="2326" w:type="dxa"/>
          </w:tcPr>
          <w:p w14:paraId="042FF933" w14:textId="77777777" w:rsidR="008F30F8" w:rsidRPr="004B0FDE" w:rsidRDefault="006E248F" w:rsidP="00A83D07">
            <w:pPr>
              <w:rPr>
                <w:rFonts w:eastAsiaTheme="minorEastAsia"/>
              </w:rPr>
            </w:pPr>
            <w:r w:rsidRPr="004B0FDE">
              <w:rPr>
                <w:rFonts w:eastAsiaTheme="minorEastAsia" w:hint="eastAsia"/>
              </w:rPr>
              <w:t>Upon a</w:t>
            </w:r>
            <w:r w:rsidRPr="004B0FDE">
              <w:rPr>
                <w:rFonts w:eastAsiaTheme="minorEastAsia"/>
              </w:rPr>
              <w:t>ssembly of PDU</w:t>
            </w:r>
          </w:p>
        </w:tc>
        <w:tc>
          <w:tcPr>
            <w:tcW w:w="5494" w:type="dxa"/>
          </w:tcPr>
          <w:p w14:paraId="042FF934" w14:textId="77777777" w:rsidR="008F30F8" w:rsidRPr="004B0FDE" w:rsidRDefault="006E248F" w:rsidP="00A83D07">
            <w:pPr>
              <w:rPr>
                <w:rFonts w:eastAsiaTheme="minorEastAsia"/>
              </w:rPr>
            </w:pPr>
            <w:r w:rsidRPr="004B0FDE">
              <w:rPr>
                <w:rFonts w:eastAsiaTheme="minorEastAsia"/>
              </w:rPr>
              <w:t>T</w:t>
            </w:r>
            <w:r w:rsidRPr="004B0FDE">
              <w:rPr>
                <w:rFonts w:eastAsiaTheme="minorEastAsia" w:hint="eastAsia"/>
              </w:rPr>
              <w:t xml:space="preserve">his </w:t>
            </w:r>
            <w:r w:rsidRPr="004B0FDE">
              <w:rPr>
                <w:rFonts w:eastAsiaTheme="minorEastAsia"/>
              </w:rPr>
              <w:t>align with the first agreement “</w:t>
            </w:r>
            <w:r w:rsidRPr="004B0FDE">
              <w:rPr>
                <w:sz w:val="18"/>
              </w:rPr>
              <w:t>BYTE_WITHOUT_POLL is updated for PDUs with new byte segments assembled</w:t>
            </w:r>
            <w:r w:rsidRPr="004B0FDE">
              <w:rPr>
                <w:rFonts w:eastAsiaTheme="minorEastAsia"/>
              </w:rPr>
              <w:t>”</w:t>
            </w:r>
          </w:p>
        </w:tc>
      </w:tr>
      <w:tr w:rsidR="004819E1" w14:paraId="042FF939" w14:textId="77777777" w:rsidTr="004B0FDE">
        <w:tc>
          <w:tcPr>
            <w:tcW w:w="1809" w:type="dxa"/>
          </w:tcPr>
          <w:p w14:paraId="042FF936" w14:textId="77777777" w:rsidR="004819E1" w:rsidRPr="004B0FDE" w:rsidRDefault="004819E1" w:rsidP="00A83D07">
            <w:pPr>
              <w:rPr>
                <w:rFonts w:eastAsiaTheme="minorEastAsia"/>
              </w:rPr>
            </w:pPr>
            <w:r>
              <w:rPr>
                <w:rFonts w:hint="eastAsia"/>
              </w:rPr>
              <w:lastRenderedPageBreak/>
              <w:t>ZTE</w:t>
            </w:r>
          </w:p>
        </w:tc>
        <w:tc>
          <w:tcPr>
            <w:tcW w:w="2326" w:type="dxa"/>
          </w:tcPr>
          <w:p w14:paraId="042FF937" w14:textId="77777777" w:rsidR="004819E1" w:rsidRPr="004B0FDE" w:rsidRDefault="004819E1" w:rsidP="00A83D07">
            <w:pPr>
              <w:rPr>
                <w:rFonts w:eastAsiaTheme="minorEastAsia"/>
              </w:rPr>
            </w:pPr>
            <w:r>
              <w:t>Upontransmission opportunity is notified</w:t>
            </w:r>
          </w:p>
        </w:tc>
        <w:tc>
          <w:tcPr>
            <w:tcW w:w="5494" w:type="dxa"/>
          </w:tcPr>
          <w:p w14:paraId="042FF938" w14:textId="77777777" w:rsidR="004819E1" w:rsidRPr="004B0FDE" w:rsidRDefault="004819E1" w:rsidP="00A83D07">
            <w:pPr>
              <w:rPr>
                <w:rFonts w:eastAsiaTheme="minorEastAsia"/>
              </w:rPr>
            </w:pPr>
            <w:r>
              <w:t>W</w:t>
            </w:r>
            <w:r>
              <w:rPr>
                <w:rFonts w:hint="eastAsia"/>
              </w:rPr>
              <w:t>e agree with Ericsson</w:t>
            </w:r>
          </w:p>
        </w:tc>
      </w:tr>
    </w:tbl>
    <w:tbl>
      <w:tblPr>
        <w:tblStyle w:val="TableGrid"/>
        <w:tblW w:w="0" w:type="auto"/>
        <w:tblLook w:val="04A0" w:firstRow="1" w:lastRow="0" w:firstColumn="1" w:lastColumn="0" w:noHBand="0" w:noVBand="1"/>
      </w:tblPr>
      <w:tblGrid>
        <w:gridCol w:w="1809"/>
        <w:gridCol w:w="2326"/>
        <w:gridCol w:w="5494"/>
      </w:tblGrid>
      <w:tr w:rsidR="00EB4F11" w14:paraId="042FF93F" w14:textId="77777777" w:rsidTr="006E421E">
        <w:tc>
          <w:tcPr>
            <w:tcW w:w="1809" w:type="dxa"/>
          </w:tcPr>
          <w:p w14:paraId="042FF93A" w14:textId="77777777" w:rsidR="00EB4F11" w:rsidRDefault="00EB4F11" w:rsidP="006E421E">
            <w:r>
              <w:rPr>
                <w:rFonts w:hint="eastAsia"/>
              </w:rPr>
              <w:t>Huawei, HiSilicon</w:t>
            </w:r>
          </w:p>
        </w:tc>
        <w:tc>
          <w:tcPr>
            <w:tcW w:w="2326" w:type="dxa"/>
          </w:tcPr>
          <w:p w14:paraId="042FF93B" w14:textId="77777777" w:rsidR="00EB4F11" w:rsidRDefault="00EB4F11" w:rsidP="006E421E">
            <w:r>
              <w:rPr>
                <w:rFonts w:hint="eastAsia"/>
              </w:rPr>
              <w:t>Upon transmission opportunity is notified</w:t>
            </w:r>
          </w:p>
        </w:tc>
        <w:tc>
          <w:tcPr>
            <w:tcW w:w="5494" w:type="dxa"/>
          </w:tcPr>
          <w:p w14:paraId="042FF93C" w14:textId="77777777" w:rsidR="00EB4F11" w:rsidRPr="00AC637C" w:rsidRDefault="00EB4F11" w:rsidP="006E421E">
            <w:pPr>
              <w:rPr>
                <w:rFonts w:eastAsiaTheme="minorEastAsia"/>
              </w:rPr>
            </w:pPr>
            <w:r>
              <w:rPr>
                <w:rFonts w:hint="eastAsia"/>
              </w:rPr>
              <w:t>It is possible for the transmitter to increment the two counters upon PDU assembly before a transmission opportunity, i.e. upon PDU pre-construction. However, resetting the two counters is also subject to the other two conditions for poll triggering (i.e. last PDU and poll retransmission), and these two conditions (i.e. last PDU and poll retransmission) can only be checked at a particular transmission opportunity.</w:t>
            </w:r>
          </w:p>
          <w:p w14:paraId="042FF93D" w14:textId="77777777" w:rsidR="00EB4F11" w:rsidRDefault="00EB4F11" w:rsidP="006E421E">
            <w:r>
              <w:rPr>
                <w:rFonts w:hint="eastAsia"/>
              </w:rPr>
              <w:t xml:space="preserve">Therefore, before the transmission opportunity, </w:t>
            </w:r>
            <w:r>
              <w:t>whenthe</w:t>
            </w:r>
            <w:r>
              <w:rPr>
                <w:rFonts w:hint="eastAsia"/>
              </w:rPr>
              <w:t xml:space="preserve"> transmitter pre-constructs a PDU, it has difficulty for the transmitter to know if the two counters will be reset at a transmission opportunity later and to decide whether or not to include a poll in the pre-constructed PDU. </w:t>
            </w:r>
          </w:p>
          <w:p w14:paraId="042FF93E" w14:textId="77777777" w:rsidR="00EB4F11" w:rsidRPr="00AC637C" w:rsidRDefault="00EB4F11" w:rsidP="006E421E"/>
        </w:tc>
      </w:tr>
      <w:tr w:rsidR="002362CD" w14:paraId="042FF943" w14:textId="77777777" w:rsidTr="006E421E">
        <w:tc>
          <w:tcPr>
            <w:tcW w:w="1809" w:type="dxa"/>
          </w:tcPr>
          <w:p w14:paraId="042FF940" w14:textId="77777777" w:rsidR="002362CD" w:rsidRDefault="002362CD" w:rsidP="006E421E">
            <w:r>
              <w:t>Xiaomi</w:t>
            </w:r>
          </w:p>
        </w:tc>
        <w:tc>
          <w:tcPr>
            <w:tcW w:w="2326" w:type="dxa"/>
          </w:tcPr>
          <w:p w14:paraId="042FF941" w14:textId="77777777" w:rsidR="002362CD" w:rsidRDefault="002362CD" w:rsidP="006E421E">
            <w:r>
              <w:t>Depends on whether pre-submission is allowed</w:t>
            </w:r>
          </w:p>
        </w:tc>
        <w:tc>
          <w:tcPr>
            <w:tcW w:w="5494" w:type="dxa"/>
          </w:tcPr>
          <w:p w14:paraId="042FF942" w14:textId="77777777" w:rsidR="002362CD" w:rsidRDefault="002362CD" w:rsidP="006E421E">
            <w:r>
              <w:t>If pre-submission of RLC PDUs before transmission opportunity is indicated by lower layer is allowed, these two parameters may be better updated upon assembly of PDU, otherwise, we agree with Ericsson that they should be updated upon transmission opportunity is notified.</w:t>
            </w:r>
          </w:p>
        </w:tc>
      </w:tr>
      <w:tr w:rsidR="000F6050" w14:paraId="042FF947" w14:textId="77777777" w:rsidTr="006E421E">
        <w:tc>
          <w:tcPr>
            <w:tcW w:w="1809" w:type="dxa"/>
          </w:tcPr>
          <w:p w14:paraId="042FF944" w14:textId="77777777" w:rsidR="000F6050" w:rsidRDefault="000F6050" w:rsidP="006E421E">
            <w:r w:rsidRPr="000F6050">
              <w:t>MediaTek</w:t>
            </w:r>
          </w:p>
        </w:tc>
        <w:tc>
          <w:tcPr>
            <w:tcW w:w="2326" w:type="dxa"/>
          </w:tcPr>
          <w:p w14:paraId="042FF945" w14:textId="77777777" w:rsidR="000F6050" w:rsidRDefault="000F6050" w:rsidP="006E421E">
            <w:r w:rsidRPr="000F6050">
              <w:t>Upon assembly of PDU</w:t>
            </w:r>
          </w:p>
        </w:tc>
        <w:tc>
          <w:tcPr>
            <w:tcW w:w="5494" w:type="dxa"/>
          </w:tcPr>
          <w:p w14:paraId="042FF946" w14:textId="77777777" w:rsidR="000F6050" w:rsidRDefault="000F6050" w:rsidP="006E421E">
            <w:r w:rsidRPr="000F6050">
              <w:t>We think that both schemes will work, and result mostly in the same behaviour. Updating on transmission opportunity will lead to a more accurate count of PDU_WITHOUT_POLL. However updating upon assembly seems to be simpler from UE implementation point of view.</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326"/>
        <w:gridCol w:w="5494"/>
      </w:tblGrid>
      <w:tr w:rsidR="009354C9" w14:paraId="042FF94F" w14:textId="77777777" w:rsidTr="00F34133">
        <w:tc>
          <w:tcPr>
            <w:tcW w:w="1809" w:type="dxa"/>
          </w:tcPr>
          <w:p w14:paraId="042FF948" w14:textId="77777777" w:rsidR="009354C9" w:rsidRPr="00EB4F11" w:rsidRDefault="009354C9" w:rsidP="009354C9">
            <w:r>
              <w:t>Nokia, NSB</w:t>
            </w:r>
          </w:p>
        </w:tc>
        <w:tc>
          <w:tcPr>
            <w:tcW w:w="2326" w:type="dxa"/>
          </w:tcPr>
          <w:p w14:paraId="042FF949" w14:textId="77777777" w:rsidR="009354C9" w:rsidRDefault="009354C9" w:rsidP="009354C9">
            <w:r>
              <w:t>Upon transmission opportunity is notified</w:t>
            </w:r>
          </w:p>
        </w:tc>
        <w:tc>
          <w:tcPr>
            <w:tcW w:w="5494" w:type="dxa"/>
          </w:tcPr>
          <w:p w14:paraId="042FF94A" w14:textId="77777777" w:rsidR="009354C9" w:rsidRDefault="009354C9" w:rsidP="009354C9">
            <w:r>
              <w:t>We share the views by Ericsson.</w:t>
            </w:r>
          </w:p>
          <w:p w14:paraId="042FF94B" w14:textId="77777777" w:rsidR="009354C9" w:rsidRDefault="009354C9" w:rsidP="009354C9">
            <w:r>
              <w:t>Furthermore, as PDU_WITHOUT_POLL counter will be incremented if an RLC SDU segment is transmitted which cannot be predicted by pre-processing, the polling counters need anyway to be recalculated during transmission opportunity always.</w:t>
            </w:r>
          </w:p>
          <w:p w14:paraId="042FF94C" w14:textId="77777777" w:rsidR="009354C9" w:rsidRDefault="009354C9" w:rsidP="009354C9">
            <w:r>
              <w:t>Similarly, for BYTE_WITHOUT_POLL, if the pre-processed AMD PDU was calculated to include a poll, this might not anymore be true for a resulting AMD PDU since the RLC SDU was segmented.</w:t>
            </w:r>
          </w:p>
          <w:p w14:paraId="042FF94D" w14:textId="77777777" w:rsidR="009354C9" w:rsidRDefault="009354C9" w:rsidP="009354C9">
            <w:r>
              <w:t>Besides, as a RLC SDU can be discarded after AMD PDU was created due to pre-processing, this should also be accounted in the procedure.</w:t>
            </w:r>
          </w:p>
          <w:p w14:paraId="042FF94E" w14:textId="77777777" w:rsidR="009354C9" w:rsidRDefault="009354C9" w:rsidP="009354C9">
            <w:r>
              <w:t>Hence, it is way simpler to write the procedure to happen always upon transmission opportunity is notified by lower layer.</w:t>
            </w:r>
          </w:p>
        </w:tc>
      </w:tr>
      <w:tr w:rsidR="000F0377" w14:paraId="042FF954" w14:textId="77777777" w:rsidTr="00F34133">
        <w:tc>
          <w:tcPr>
            <w:tcW w:w="1809" w:type="dxa"/>
          </w:tcPr>
          <w:p w14:paraId="042FF950" w14:textId="77777777" w:rsidR="000F0377" w:rsidRDefault="000F0377" w:rsidP="000F0377">
            <w:r>
              <w:t>Qualcomm</w:t>
            </w:r>
          </w:p>
        </w:tc>
        <w:tc>
          <w:tcPr>
            <w:tcW w:w="2326" w:type="dxa"/>
          </w:tcPr>
          <w:p w14:paraId="042FF951" w14:textId="77777777" w:rsidR="000F0377" w:rsidRDefault="000F0377" w:rsidP="000F0377">
            <w:r>
              <w:t>Neutral</w:t>
            </w:r>
          </w:p>
        </w:tc>
        <w:tc>
          <w:tcPr>
            <w:tcW w:w="5494" w:type="dxa"/>
          </w:tcPr>
          <w:p w14:paraId="042FF952" w14:textId="77777777" w:rsidR="000F0377" w:rsidRDefault="000F0377" w:rsidP="000F0377">
            <w:r>
              <w:t>It seems against the principle to enforce polling logic to be triggered upon transmission opportunity is notified since we have already agreed “</w:t>
            </w:r>
            <w:r w:rsidRPr="000E0030">
              <w:rPr>
                <w:sz w:val="18"/>
              </w:rPr>
              <w:t>BYTE_WITHOUT_POLL is updated for PDUs with new byte segments assembled.</w:t>
            </w:r>
            <w:r>
              <w:rPr>
                <w:sz w:val="18"/>
              </w:rPr>
              <w:t>”</w:t>
            </w:r>
          </w:p>
          <w:p w14:paraId="042FF953" w14:textId="77777777" w:rsidR="000F0377" w:rsidRDefault="000F0377" w:rsidP="000F0377">
            <w:r>
              <w:t>If the polling procedure is triggered upon transmission opportunity is notified, we think it is betterthe poll bit is set at the last PDU so that the ACK/NACK is triggered by the last RLC PDU in the TB. Otherwise parallel processing at Rx side potentially may cause longer delay compared to LTE.</w:t>
            </w:r>
          </w:p>
        </w:tc>
      </w:tr>
      <w:tr w:rsidR="00F34133" w14:paraId="042FF959" w14:textId="77777777" w:rsidTr="00F34133">
        <w:tc>
          <w:tcPr>
            <w:tcW w:w="1809" w:type="dxa"/>
          </w:tcPr>
          <w:p w14:paraId="042FF955" w14:textId="77777777" w:rsidR="00F34133" w:rsidRDefault="00F34133" w:rsidP="000F0377">
            <w:r>
              <w:rPr>
                <w:rFonts w:eastAsia="MS Mincho" w:hint="eastAsia"/>
                <w:lang w:eastAsia="ja-JP"/>
              </w:rPr>
              <w:t>NTT DOCOMO</w:t>
            </w:r>
          </w:p>
        </w:tc>
        <w:tc>
          <w:tcPr>
            <w:tcW w:w="2326" w:type="dxa"/>
          </w:tcPr>
          <w:p w14:paraId="042FF956" w14:textId="77777777" w:rsidR="00F34133" w:rsidRDefault="00F34133" w:rsidP="000F0377">
            <w:r>
              <w:rPr>
                <w:rFonts w:hint="eastAsia"/>
              </w:rPr>
              <w:t>Upon transmission opportunity is notified</w:t>
            </w:r>
          </w:p>
        </w:tc>
        <w:tc>
          <w:tcPr>
            <w:tcW w:w="5494" w:type="dxa"/>
          </w:tcPr>
          <w:p w14:paraId="042FF957" w14:textId="77777777" w:rsidR="00F34133" w:rsidRDefault="00F34133" w:rsidP="006120D7">
            <w:pPr>
              <w:rPr>
                <w:rFonts w:eastAsia="MS Mincho"/>
                <w:lang w:eastAsia="ja-JP"/>
              </w:rPr>
            </w:pPr>
            <w:r>
              <w:rPr>
                <w:rFonts w:eastAsia="MS Mincho" w:hint="eastAsia"/>
                <w:lang w:eastAsia="ja-JP"/>
              </w:rPr>
              <w:t xml:space="preserve">We agree with Ericsson that the Polling should be based on the bytes / number of RLC PDU which are transmitted over the air. As pointed out Nokia, we also need to </w:t>
            </w:r>
            <w:r>
              <w:rPr>
                <w:rFonts w:eastAsia="MS Mincho" w:hint="eastAsia"/>
                <w:lang w:eastAsia="ja-JP"/>
              </w:rPr>
              <w:lastRenderedPageBreak/>
              <w:t xml:space="preserve">consider that RLC SDU is discarded for which RLC PDU is pre-constructed such that the P field is adjusted based on the actual </w:t>
            </w:r>
            <w:r>
              <w:rPr>
                <w:rFonts w:eastAsia="MS Mincho"/>
                <w:lang w:eastAsia="ja-JP"/>
              </w:rPr>
              <w:t>transmission</w:t>
            </w:r>
            <w:r>
              <w:rPr>
                <w:rFonts w:eastAsia="MS Mincho" w:hint="eastAsia"/>
                <w:lang w:eastAsia="ja-JP"/>
              </w:rPr>
              <w:t xml:space="preserve">. Otherwise, receiving side may not be able to be polled at all. Moreover, if polling is allowed before the </w:t>
            </w:r>
            <w:r>
              <w:rPr>
                <w:rFonts w:eastAsia="MS Mincho"/>
                <w:lang w:eastAsia="ja-JP"/>
              </w:rPr>
              <w:t>transmission</w:t>
            </w:r>
            <w:r>
              <w:rPr>
                <w:rFonts w:eastAsia="MS Mincho" w:hint="eastAsia"/>
                <w:lang w:eastAsia="ja-JP"/>
              </w:rPr>
              <w:t xml:space="preserve"> opportunity, it may cause </w:t>
            </w:r>
            <w:r>
              <w:rPr>
                <w:rFonts w:eastAsia="MS Mincho"/>
                <w:lang w:eastAsia="ja-JP"/>
              </w:rPr>
              <w:t>unnecessary</w:t>
            </w:r>
            <w:r>
              <w:rPr>
                <w:rFonts w:eastAsia="MS Mincho" w:hint="eastAsia"/>
                <w:lang w:eastAsia="ja-JP"/>
              </w:rPr>
              <w:t xml:space="preserve"> starting t-PollRetransmit which may lead thus unnecessary RLC retransmission (even before the pre-constructed PDUs are not transmitted over the air). </w:t>
            </w:r>
          </w:p>
          <w:p w14:paraId="042FF958" w14:textId="77777777" w:rsidR="00F34133" w:rsidRDefault="00F34133" w:rsidP="000F0377">
            <w:r>
              <w:rPr>
                <w:rFonts w:eastAsia="MS Mincho" w:hint="eastAsia"/>
                <w:lang w:eastAsia="ja-JP"/>
              </w:rPr>
              <w:t xml:space="preserve">So, Polling upon reception of transmission opportunity would be better option. It is noted </w:t>
            </w:r>
            <w:r>
              <w:rPr>
                <w:rFonts w:eastAsia="MS Mincho"/>
                <w:lang w:eastAsia="ja-JP"/>
              </w:rPr>
              <w:t>that</w:t>
            </w:r>
            <w:r>
              <w:rPr>
                <w:rFonts w:eastAsia="MS Mincho" w:hint="eastAsia"/>
                <w:lang w:eastAsia="ja-JP"/>
              </w:rPr>
              <w:t xml:space="preserve"> we don</w:t>
            </w:r>
            <w:r>
              <w:rPr>
                <w:rFonts w:eastAsia="MS Mincho"/>
                <w:lang w:eastAsia="ja-JP"/>
              </w:rPr>
              <w:t>’</w:t>
            </w:r>
            <w:r>
              <w:rPr>
                <w:rFonts w:eastAsia="MS Mincho" w:hint="eastAsia"/>
                <w:lang w:eastAsia="ja-JP"/>
              </w:rPr>
              <w:t xml:space="preserve">t intend to preclude the pre-construction of RLC PDU with Polling. As long as the outcome is same, it could be allowed, i.e. UE could re-poll based on the actual </w:t>
            </w:r>
            <w:r>
              <w:rPr>
                <w:rFonts w:eastAsia="MS Mincho"/>
                <w:lang w:eastAsia="ja-JP"/>
              </w:rPr>
              <w:t>transmission</w:t>
            </w:r>
            <w:r>
              <w:rPr>
                <w:rFonts w:eastAsia="MS Mincho" w:hint="eastAsia"/>
                <w:lang w:eastAsia="ja-JP"/>
              </w:rPr>
              <w:t xml:space="preserve"> even it pre-constructed PDUs. </w:t>
            </w:r>
          </w:p>
        </w:tc>
      </w:tr>
      <w:tr w:rsidR="002E08C7" w14:paraId="042FF95D" w14:textId="77777777" w:rsidTr="00F34133">
        <w:tc>
          <w:tcPr>
            <w:tcW w:w="1809" w:type="dxa"/>
          </w:tcPr>
          <w:p w14:paraId="042FF95A" w14:textId="77777777" w:rsidR="002E08C7" w:rsidRDefault="002E08C7" w:rsidP="002E08C7">
            <w:pPr>
              <w:rPr>
                <w:rFonts w:eastAsia="MS Mincho"/>
                <w:lang w:eastAsia="ja-JP"/>
              </w:rPr>
            </w:pPr>
            <w:r>
              <w:rPr>
                <w:rFonts w:hint="eastAsia"/>
              </w:rPr>
              <w:lastRenderedPageBreak/>
              <w:t>I</w:t>
            </w:r>
            <w:r>
              <w:t>ntel</w:t>
            </w:r>
          </w:p>
        </w:tc>
        <w:tc>
          <w:tcPr>
            <w:tcW w:w="2326" w:type="dxa"/>
          </w:tcPr>
          <w:p w14:paraId="042FF95B" w14:textId="77777777" w:rsidR="002E08C7" w:rsidRDefault="002E08C7" w:rsidP="002E08C7">
            <w:r>
              <w:rPr>
                <w:lang w:val="en-US"/>
              </w:rPr>
              <w:t>Upon assembly of PDU</w:t>
            </w:r>
          </w:p>
        </w:tc>
        <w:tc>
          <w:tcPr>
            <w:tcW w:w="5494" w:type="dxa"/>
          </w:tcPr>
          <w:p w14:paraId="042FF95C" w14:textId="77777777" w:rsidR="002E08C7" w:rsidRDefault="002E08C7" w:rsidP="002E08C7">
            <w:pPr>
              <w:rPr>
                <w:rFonts w:eastAsia="MS Mincho"/>
                <w:lang w:eastAsia="ja-JP"/>
              </w:rPr>
            </w:pPr>
            <w:r>
              <w:t xml:space="preserve">In LTE, </w:t>
            </w:r>
            <w:r>
              <w:rPr>
                <w:rFonts w:hint="eastAsia"/>
              </w:rPr>
              <w:t>PDU</w:t>
            </w:r>
            <w:r>
              <w:t>_WITHOUT_POLL and BYT</w:t>
            </w:r>
            <w:r>
              <w:rPr>
                <w:rFonts w:hint="eastAsia"/>
              </w:rPr>
              <w:t>E</w:t>
            </w:r>
            <w:r>
              <w:rPr>
                <w:lang w:val="en-US"/>
              </w:rPr>
              <w:t>_WITHOUT_POLL are updated and poll bit is included upon assembly of PDU. We think the same can be applicable in NR. This would be friendly to the pre-processing operation.</w:t>
            </w:r>
          </w:p>
        </w:tc>
      </w:tr>
      <w:tr w:rsidR="00584619" w14:paraId="042FF961" w14:textId="77777777" w:rsidTr="00F34133">
        <w:tc>
          <w:tcPr>
            <w:tcW w:w="1809" w:type="dxa"/>
          </w:tcPr>
          <w:p w14:paraId="042FF95E" w14:textId="77777777" w:rsidR="00584619" w:rsidRDefault="00584619" w:rsidP="002E08C7">
            <w:r>
              <w:t>CATT</w:t>
            </w:r>
          </w:p>
        </w:tc>
        <w:tc>
          <w:tcPr>
            <w:tcW w:w="2326" w:type="dxa"/>
          </w:tcPr>
          <w:p w14:paraId="042FF95F" w14:textId="77777777" w:rsidR="00584619" w:rsidRDefault="00584619" w:rsidP="002E08C7">
            <w:pPr>
              <w:rPr>
                <w:lang w:val="en-US"/>
              </w:rPr>
            </w:pPr>
            <w:r>
              <w:t>Upon transmission opportunity is notified</w:t>
            </w:r>
          </w:p>
        </w:tc>
        <w:tc>
          <w:tcPr>
            <w:tcW w:w="5494" w:type="dxa"/>
          </w:tcPr>
          <w:p w14:paraId="042FF960" w14:textId="77777777" w:rsidR="00584619" w:rsidRDefault="00584619" w:rsidP="002E08C7">
            <w:r>
              <w:t>According to agreement #2, both PDU_WITHOUT_POLL and BYTE_WITHOUT_POLL counters are incremented per PDU. Since a pre-processed AMD PDU may need to be updated into two or more PDUs because of segmentation, the counters increment on an AMD PDU reflecting a segment can only occur at the transmission opportunity.</w:t>
            </w:r>
          </w:p>
        </w:tc>
      </w:tr>
      <w:tr w:rsidR="006120D7" w14:paraId="042FF965" w14:textId="77777777" w:rsidTr="00F34133">
        <w:tc>
          <w:tcPr>
            <w:tcW w:w="1809" w:type="dxa"/>
          </w:tcPr>
          <w:p w14:paraId="042FF962" w14:textId="77777777" w:rsidR="006120D7" w:rsidRDefault="006120D7" w:rsidP="006120D7">
            <w:r>
              <w:rPr>
                <w:rFonts w:eastAsiaTheme="minorEastAsia" w:hint="eastAsia"/>
                <w:lang w:eastAsia="zh-TW"/>
              </w:rPr>
              <w:t>ITRI</w:t>
            </w:r>
          </w:p>
        </w:tc>
        <w:tc>
          <w:tcPr>
            <w:tcW w:w="2326" w:type="dxa"/>
          </w:tcPr>
          <w:p w14:paraId="042FF963" w14:textId="77777777" w:rsidR="006120D7" w:rsidRDefault="006120D7" w:rsidP="006120D7">
            <w:r w:rsidRPr="00CB61B0">
              <w:t>upon trans</w:t>
            </w:r>
            <w:r>
              <w:t>mission opportunity is notified</w:t>
            </w:r>
          </w:p>
        </w:tc>
        <w:tc>
          <w:tcPr>
            <w:tcW w:w="5494" w:type="dxa"/>
          </w:tcPr>
          <w:p w14:paraId="042FF964" w14:textId="77777777" w:rsidR="006120D7" w:rsidRDefault="006120D7" w:rsidP="006120D7">
            <w:r>
              <w:rPr>
                <w:rFonts w:eastAsiaTheme="minorEastAsia" w:hint="eastAsia"/>
                <w:lang w:eastAsia="zh-TW"/>
              </w:rPr>
              <w:t>We agree with Ericsson</w:t>
            </w:r>
            <w:r>
              <w:rPr>
                <w:rFonts w:eastAsiaTheme="minorEastAsia"/>
                <w:lang w:eastAsia="zh-TW"/>
              </w:rPr>
              <w:t>, Huawei</w:t>
            </w:r>
            <w:r>
              <w:rPr>
                <w:rFonts w:eastAsiaTheme="minorEastAsia" w:hint="eastAsia"/>
                <w:lang w:eastAsia="zh-TW"/>
              </w:rPr>
              <w:t xml:space="preserve"> and Nokia. </w:t>
            </w:r>
            <w:r>
              <w:rPr>
                <w:rFonts w:eastAsiaTheme="minorEastAsia"/>
                <w:lang w:eastAsia="zh-TW"/>
              </w:rPr>
              <w:t xml:space="preserve">We think any </w:t>
            </w:r>
            <w:r w:rsidRPr="00CB61B0">
              <w:rPr>
                <w:rFonts w:eastAsiaTheme="minorEastAsia"/>
                <w:lang w:eastAsia="zh-TW"/>
              </w:rPr>
              <w:t>recalculat</w:t>
            </w:r>
            <w:r>
              <w:rPr>
                <w:rFonts w:eastAsiaTheme="minorEastAsia"/>
                <w:lang w:eastAsia="zh-TW"/>
              </w:rPr>
              <w:t xml:space="preserve">ion of </w:t>
            </w:r>
            <w:r w:rsidRPr="00CB61B0">
              <w:rPr>
                <w:rFonts w:eastAsiaTheme="minorEastAsia"/>
                <w:lang w:eastAsia="zh-TW"/>
              </w:rPr>
              <w:t>PDU_WITHOUT_POLL and BYTE_WITHOUT_POLL</w:t>
            </w:r>
            <w:r>
              <w:rPr>
                <w:rFonts w:eastAsiaTheme="minorEastAsia"/>
                <w:lang w:eastAsia="zh-TW"/>
              </w:rPr>
              <w:t xml:space="preserve"> is complex and wonder if it is feasible after </w:t>
            </w:r>
            <w:r w:rsidRPr="00917C3E">
              <w:rPr>
                <w:rFonts w:eastAsiaTheme="minorEastAsia"/>
                <w:lang w:eastAsia="zh-TW"/>
              </w:rPr>
              <w:t>the two counters reset</w:t>
            </w:r>
            <w:r>
              <w:rPr>
                <w:rFonts w:eastAsiaTheme="minorEastAsia"/>
                <w:lang w:eastAsia="zh-TW"/>
              </w:rPr>
              <w:t>.</w:t>
            </w:r>
          </w:p>
        </w:tc>
      </w:tr>
      <w:tr w:rsidR="00C60EF3" w14:paraId="042FF969" w14:textId="77777777" w:rsidTr="00F34133">
        <w:tc>
          <w:tcPr>
            <w:tcW w:w="1809" w:type="dxa"/>
          </w:tcPr>
          <w:p w14:paraId="042FF966" w14:textId="77777777" w:rsidR="00C60EF3" w:rsidRPr="00C60EF3" w:rsidRDefault="00C60EF3" w:rsidP="00C60EF3">
            <w:pPr>
              <w:rPr>
                <w:rFonts w:eastAsia="MS Mincho"/>
                <w:lang w:eastAsia="ja-JP"/>
              </w:rPr>
            </w:pPr>
            <w:r>
              <w:rPr>
                <w:rFonts w:eastAsia="MS Mincho" w:hint="eastAsia"/>
                <w:lang w:eastAsia="ja-JP"/>
              </w:rPr>
              <w:t>Fujitsu</w:t>
            </w:r>
          </w:p>
        </w:tc>
        <w:tc>
          <w:tcPr>
            <w:tcW w:w="2326" w:type="dxa"/>
          </w:tcPr>
          <w:p w14:paraId="042FF967" w14:textId="77777777" w:rsidR="00C60EF3" w:rsidRPr="00CB61B0" w:rsidRDefault="00C60EF3" w:rsidP="00C60EF3">
            <w:r>
              <w:rPr>
                <w:rFonts w:eastAsia="MS Mincho"/>
                <w:lang w:eastAsia="ja-JP"/>
              </w:rPr>
              <w:t>Upon assembly of PDU</w:t>
            </w:r>
          </w:p>
        </w:tc>
        <w:tc>
          <w:tcPr>
            <w:tcW w:w="5494" w:type="dxa"/>
          </w:tcPr>
          <w:p w14:paraId="042FF968" w14:textId="77777777" w:rsidR="00C60EF3" w:rsidRDefault="00C60EF3" w:rsidP="00C60EF3">
            <w:pPr>
              <w:rPr>
                <w:rFonts w:eastAsiaTheme="minorEastAsia"/>
                <w:lang w:eastAsia="zh-TW"/>
              </w:rPr>
            </w:pPr>
            <w:r>
              <w:rPr>
                <w:rFonts w:eastAsia="MS Mincho" w:hint="eastAsia"/>
                <w:lang w:eastAsia="ja-JP"/>
              </w:rPr>
              <w:t>As in LTE. And it is simple from the viewpoint of implementation.</w:t>
            </w:r>
          </w:p>
        </w:tc>
      </w:tr>
      <w:tr w:rsidR="00BD47E4" w14:paraId="03FF6A17" w14:textId="77777777" w:rsidTr="00F34133">
        <w:tc>
          <w:tcPr>
            <w:tcW w:w="1809" w:type="dxa"/>
          </w:tcPr>
          <w:p w14:paraId="3D5FC770" w14:textId="73FE2F58" w:rsidR="00BD47E4" w:rsidRDefault="00BD47E4" w:rsidP="00BD47E4">
            <w:pPr>
              <w:rPr>
                <w:rFonts w:eastAsia="MS Mincho"/>
                <w:lang w:eastAsia="ja-JP"/>
              </w:rPr>
            </w:pPr>
            <w:r>
              <w:rPr>
                <w:rFonts w:eastAsia="MS Mincho"/>
                <w:lang w:eastAsia="ja-JP"/>
              </w:rPr>
              <w:t>Lenovo/MotM</w:t>
            </w:r>
          </w:p>
        </w:tc>
        <w:tc>
          <w:tcPr>
            <w:tcW w:w="2326" w:type="dxa"/>
          </w:tcPr>
          <w:p w14:paraId="1E72E895" w14:textId="5D11417F" w:rsidR="00BD47E4" w:rsidRDefault="00BD47E4" w:rsidP="00BD47E4">
            <w:pPr>
              <w:rPr>
                <w:rFonts w:eastAsia="MS Mincho"/>
                <w:lang w:eastAsia="ja-JP"/>
              </w:rPr>
            </w:pPr>
            <w:r>
              <w:rPr>
                <w:rFonts w:eastAsia="MS Mincho"/>
                <w:lang w:eastAsia="ja-JP"/>
              </w:rPr>
              <w:t>Upon assembly of PDU(s)</w:t>
            </w:r>
          </w:p>
        </w:tc>
        <w:tc>
          <w:tcPr>
            <w:tcW w:w="5494" w:type="dxa"/>
          </w:tcPr>
          <w:p w14:paraId="39516E40" w14:textId="19192070" w:rsidR="00BD47E4" w:rsidRDefault="00BD47E4" w:rsidP="00BD47E4">
            <w:pPr>
              <w:rPr>
                <w:rFonts w:eastAsia="MS Mincho"/>
                <w:lang w:eastAsia="ja-JP"/>
              </w:rPr>
            </w:pPr>
            <w:r>
              <w:rPr>
                <w:rFonts w:eastAsia="MS Mincho"/>
                <w:lang w:eastAsia="ja-JP"/>
              </w:rPr>
              <w:t>From UE implementation it’s favourable to update at the assembly of a PDU. We agree with Mediatek that both options will result in mostly the same behaviour, therefore we think it’s more important to define some UE implementation friendly behaviour.</w:t>
            </w:r>
          </w:p>
        </w:tc>
      </w:tr>
      <w:tr w:rsidR="00297E99" w14:paraId="042FF96D" w14:textId="77777777" w:rsidTr="00F34133">
        <w:tc>
          <w:tcPr>
            <w:tcW w:w="1809" w:type="dxa"/>
          </w:tcPr>
          <w:p w14:paraId="042FF96A" w14:textId="77777777" w:rsidR="00297E99" w:rsidRDefault="00297E99" w:rsidP="00C60EF3">
            <w:pPr>
              <w:rPr>
                <w:rFonts w:eastAsia="MS Mincho"/>
                <w:lang w:eastAsia="ja-JP"/>
              </w:rPr>
            </w:pPr>
            <w:r>
              <w:rPr>
                <w:rFonts w:hint="eastAsia"/>
                <w:lang w:eastAsia="ko-KR"/>
              </w:rPr>
              <w:t>Samsung</w:t>
            </w:r>
          </w:p>
        </w:tc>
        <w:tc>
          <w:tcPr>
            <w:tcW w:w="2326" w:type="dxa"/>
          </w:tcPr>
          <w:p w14:paraId="042FF96B" w14:textId="77777777" w:rsidR="00297E99" w:rsidRDefault="00297E99" w:rsidP="00C60EF3">
            <w:pPr>
              <w:rPr>
                <w:rFonts w:eastAsia="MS Mincho"/>
                <w:lang w:eastAsia="ja-JP"/>
              </w:rPr>
            </w:pPr>
            <w:r>
              <w:rPr>
                <w:rFonts w:hint="eastAsia"/>
                <w:lang w:eastAsia="ko-KR"/>
              </w:rPr>
              <w:t>U</w:t>
            </w:r>
            <w:r>
              <w:t>pon transmission opportunity is notified</w:t>
            </w:r>
          </w:p>
        </w:tc>
        <w:tc>
          <w:tcPr>
            <w:tcW w:w="5494" w:type="dxa"/>
          </w:tcPr>
          <w:p w14:paraId="042FF96C" w14:textId="77777777" w:rsidR="00297E99" w:rsidRDefault="00297E99" w:rsidP="00C60EF3">
            <w:pPr>
              <w:rPr>
                <w:rFonts w:eastAsia="MS Mincho"/>
                <w:lang w:eastAsia="ja-JP"/>
              </w:rPr>
            </w:pPr>
            <w:r>
              <w:rPr>
                <w:rFonts w:hint="eastAsia"/>
                <w:lang w:eastAsia="ko-KR"/>
              </w:rPr>
              <w:t xml:space="preserve">UE </w:t>
            </w:r>
            <w:r>
              <w:rPr>
                <w:lang w:eastAsia="ko-KR"/>
              </w:rPr>
              <w:t>behaviour</w:t>
            </w:r>
            <w:r>
              <w:rPr>
                <w:rFonts w:hint="eastAsia"/>
                <w:lang w:eastAsia="ko-KR"/>
              </w:rPr>
              <w:t xml:space="preserve"> on polling should not depend on UE</w:t>
            </w:r>
            <w:r>
              <w:rPr>
                <w:lang w:eastAsia="ko-KR"/>
              </w:rPr>
              <w:t>’</w:t>
            </w:r>
            <w:r>
              <w:rPr>
                <w:rFonts w:hint="eastAsia"/>
                <w:lang w:eastAsia="ko-KR"/>
              </w:rPr>
              <w:t xml:space="preserve">s pre-processing capability. Otherwise, NW cannot assume the same UE </w:t>
            </w:r>
            <w:r>
              <w:rPr>
                <w:lang w:eastAsia="ko-KR"/>
              </w:rPr>
              <w:t>behaviour</w:t>
            </w:r>
            <w:r>
              <w:rPr>
                <w:rFonts w:hint="eastAsia"/>
                <w:lang w:eastAsia="ko-KR"/>
              </w:rPr>
              <w:t xml:space="preserve">. </w:t>
            </w:r>
          </w:p>
        </w:tc>
      </w:tr>
      <w:tr w:rsidR="003629E3" w14:paraId="042FF971" w14:textId="77777777" w:rsidTr="00F34133">
        <w:tc>
          <w:tcPr>
            <w:tcW w:w="1809" w:type="dxa"/>
          </w:tcPr>
          <w:p w14:paraId="042FF96E" w14:textId="77777777" w:rsidR="003629E3" w:rsidRPr="003629E3" w:rsidRDefault="003629E3" w:rsidP="00C60EF3">
            <w:pPr>
              <w:rPr>
                <w:rFonts w:eastAsia="Yu Mincho"/>
                <w:lang w:eastAsia="ja-JP"/>
              </w:rPr>
            </w:pPr>
            <w:r>
              <w:rPr>
                <w:rFonts w:eastAsia="Yu Mincho" w:hint="eastAsia"/>
                <w:lang w:eastAsia="ja-JP"/>
              </w:rPr>
              <w:t>Sequans</w:t>
            </w:r>
          </w:p>
        </w:tc>
        <w:tc>
          <w:tcPr>
            <w:tcW w:w="2326" w:type="dxa"/>
          </w:tcPr>
          <w:p w14:paraId="042FF96F" w14:textId="77777777" w:rsidR="003629E3" w:rsidRDefault="003629E3" w:rsidP="00C60EF3">
            <w:pPr>
              <w:rPr>
                <w:lang w:eastAsia="ko-KR"/>
              </w:rPr>
            </w:pPr>
            <w:r w:rsidRPr="003629E3">
              <w:rPr>
                <w:lang w:eastAsia="ko-KR"/>
              </w:rPr>
              <w:t>Upon assembly of PDU</w:t>
            </w:r>
          </w:p>
        </w:tc>
        <w:tc>
          <w:tcPr>
            <w:tcW w:w="5494" w:type="dxa"/>
          </w:tcPr>
          <w:p w14:paraId="042FF970" w14:textId="77777777" w:rsidR="003629E3" w:rsidRPr="003629E3" w:rsidRDefault="003629E3" w:rsidP="00C60EF3">
            <w:pPr>
              <w:rPr>
                <w:rFonts w:eastAsia="Yu Mincho"/>
                <w:lang w:eastAsia="ja-JP"/>
              </w:rPr>
            </w:pPr>
            <w:r>
              <w:rPr>
                <w:rFonts w:eastAsia="Yu Mincho" w:hint="eastAsia"/>
                <w:lang w:eastAsia="ja-JP"/>
              </w:rPr>
              <w:t xml:space="preserve">As both </w:t>
            </w:r>
            <w:r>
              <w:rPr>
                <w:rFonts w:eastAsia="Yu Mincho"/>
                <w:lang w:eastAsia="ja-JP"/>
              </w:rPr>
              <w:t xml:space="preserve">can work, it is better to ease UE implementation. </w:t>
            </w:r>
            <w:r>
              <w:rPr>
                <w:rFonts w:eastAsia="Yu Mincho" w:hint="eastAsia"/>
                <w:lang w:eastAsia="ja-JP"/>
              </w:rPr>
              <w:t>This also aligns with LTE.</w:t>
            </w:r>
          </w:p>
        </w:tc>
      </w:tr>
    </w:tbl>
    <w:p w14:paraId="21C3BD4F" w14:textId="77777777" w:rsidR="002B3B02" w:rsidRDefault="002B3B02" w:rsidP="002B3B02"/>
    <w:p w14:paraId="2B526C13" w14:textId="579BF0E1" w:rsidR="00C82E51" w:rsidRDefault="00C82E51" w:rsidP="00C82E51">
      <w:r w:rsidRPr="00825BC0">
        <w:rPr>
          <w:b/>
        </w:rPr>
        <w:t>Summary</w:t>
      </w:r>
      <w:r w:rsidRPr="00825BC0">
        <w:t xml:space="preserve">: </w:t>
      </w:r>
      <w:r w:rsidR="00BD47E4">
        <w:t>7</w:t>
      </w:r>
      <w:r>
        <w:t xml:space="preserve"> upon assembly (among which </w:t>
      </w:r>
      <w:r w:rsidR="00BD47E4">
        <w:t>3</w:t>
      </w:r>
      <w:r>
        <w:t xml:space="preserve"> state that both approaches work), 2 undecided, 8 upon transmission opportunity notified</w:t>
      </w:r>
      <w:r w:rsidR="00D7410C">
        <w:t xml:space="preserve"> (among which all have </w:t>
      </w:r>
      <w:r w:rsidR="0012637C">
        <w:t>technical concern</w:t>
      </w:r>
      <w:r w:rsidR="00D7410C">
        <w:t>s with upon assembly stating</w:t>
      </w:r>
      <w:r w:rsidR="0012637C">
        <w:t xml:space="preserve"> that </w:t>
      </w:r>
      <w:r w:rsidR="00F14D78">
        <w:t>correct counting PDU_WHITHOUT_POLL and BYTE_WITHOUT_POLL is only possible at transmission opportunity</w:t>
      </w:r>
      <w:r w:rsidR="00D7410C">
        <w:t>). Therefore, it is proposed</w:t>
      </w:r>
      <w:r>
        <w:t>:</w:t>
      </w:r>
    </w:p>
    <w:p w14:paraId="1408F20B" w14:textId="77777777" w:rsidR="00C82E51" w:rsidRPr="00825BC0" w:rsidRDefault="00C82E51" w:rsidP="00C82E51">
      <w:pPr>
        <w:pStyle w:val="Proposal"/>
      </w:pPr>
      <w:bookmarkStart w:id="45" w:name="_Toc498333660"/>
      <w:bookmarkStart w:id="46" w:name="_Toc498333889"/>
      <w:bookmarkStart w:id="47" w:name="_Toc498340771"/>
      <w:bookmarkStart w:id="48" w:name="_Toc498615510"/>
      <w:bookmarkStart w:id="49" w:name="_Toc498620158"/>
      <w:r>
        <w:t>For polling,</w:t>
      </w:r>
      <w:r w:rsidRPr="000606F3">
        <w:t xml:space="preserve"> PDU_WITHOUT_POLL and BYTE_WITHOUT_POLL </w:t>
      </w:r>
      <w:r>
        <w:t>are</w:t>
      </w:r>
      <w:r w:rsidRPr="000606F3">
        <w:t xml:space="preserve"> updated (and reset) upon transmission opportunity is notified from lower layer</w:t>
      </w:r>
      <w:r>
        <w:t>.</w:t>
      </w:r>
      <w:bookmarkEnd w:id="45"/>
      <w:bookmarkEnd w:id="46"/>
      <w:bookmarkEnd w:id="47"/>
      <w:bookmarkEnd w:id="48"/>
      <w:bookmarkEnd w:id="49"/>
    </w:p>
    <w:p w14:paraId="042FF972" w14:textId="7DA48AB3" w:rsidR="001317C5" w:rsidRDefault="001317C5" w:rsidP="001317C5">
      <w:pPr>
        <w:pStyle w:val="Heading2"/>
      </w:pPr>
      <w:bookmarkStart w:id="50" w:name="_Toc498082749"/>
      <w:bookmarkEnd w:id="50"/>
      <w:r>
        <w:t>Re</w:t>
      </w:r>
      <w:r w:rsidR="000B5984">
        <w:t>-</w:t>
      </w:r>
      <w:r>
        <w:t>establishment procedure</w:t>
      </w:r>
    </w:p>
    <w:p w14:paraId="042FF973" w14:textId="77777777" w:rsidR="00CD6764" w:rsidRDefault="000B5984" w:rsidP="00CD6764">
      <w:r>
        <w:t xml:space="preserve">In </w:t>
      </w:r>
      <w:hyperlink r:id="rId19" w:history="1">
        <w:r w:rsidRPr="00923DAC">
          <w:rPr>
            <w:rStyle w:val="Hyperlink"/>
          </w:rPr>
          <w:t>R2-1711568</w:t>
        </w:r>
      </w:hyperlink>
      <w:r>
        <w:t xml:space="preserve"> it is discussed which data units should be discarded during re-establishment.</w:t>
      </w:r>
      <w:r w:rsidR="00C556D6" w:rsidRPr="000026C5">
        <w:t xml:space="preserve"> Compared to the running TS in [99bis#13][NR UP/RLC]  the following questions remain:</w:t>
      </w:r>
    </w:p>
    <w:p w14:paraId="042FF974" w14:textId="77777777" w:rsidR="000B5984" w:rsidRPr="000B5984" w:rsidRDefault="00B23E4E" w:rsidP="000B5984">
      <w:pPr>
        <w:pStyle w:val="Heading3"/>
      </w:pPr>
      <w:r>
        <w:lastRenderedPageBreak/>
        <w:t>Should t</w:t>
      </w:r>
      <w:r w:rsidR="000B5984" w:rsidRPr="000B5984">
        <w:t xml:space="preserve">he receiving </w:t>
      </w:r>
      <w:r>
        <w:t xml:space="preserve">AM </w:t>
      </w:r>
      <w:r w:rsidR="000B5984" w:rsidRPr="000B5984">
        <w:t>RLC entity discard RLC SDU segments during RLC re-establishment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0B5984" w14:paraId="042FF978" w14:textId="77777777" w:rsidTr="00F34133">
        <w:tc>
          <w:tcPr>
            <w:tcW w:w="2335" w:type="dxa"/>
            <w:shd w:val="clear" w:color="auto" w:fill="E7E6E6" w:themeFill="background2"/>
          </w:tcPr>
          <w:p w14:paraId="042FF975" w14:textId="77777777" w:rsidR="000B5984" w:rsidRDefault="000B5984" w:rsidP="00A83D07">
            <w:r>
              <w:t>Company</w:t>
            </w:r>
          </w:p>
        </w:tc>
        <w:tc>
          <w:tcPr>
            <w:tcW w:w="1800" w:type="dxa"/>
            <w:shd w:val="clear" w:color="auto" w:fill="E7E6E6" w:themeFill="background2"/>
          </w:tcPr>
          <w:p w14:paraId="042FF976" w14:textId="77777777" w:rsidR="000B5984" w:rsidRDefault="000B5984" w:rsidP="00A83D07">
            <w:r>
              <w:t>Answer</w:t>
            </w:r>
          </w:p>
        </w:tc>
        <w:tc>
          <w:tcPr>
            <w:tcW w:w="5494" w:type="dxa"/>
            <w:shd w:val="clear" w:color="auto" w:fill="E7E6E6" w:themeFill="background2"/>
          </w:tcPr>
          <w:p w14:paraId="042FF977" w14:textId="77777777" w:rsidR="000B5984" w:rsidRDefault="000B5984" w:rsidP="00A83D07">
            <w:r>
              <w:t>Comment</w:t>
            </w:r>
          </w:p>
        </w:tc>
      </w:tr>
      <w:tr w:rsidR="00634B66" w14:paraId="042FF97C" w14:textId="77777777" w:rsidTr="00F34133">
        <w:tc>
          <w:tcPr>
            <w:tcW w:w="2335" w:type="dxa"/>
          </w:tcPr>
          <w:p w14:paraId="042FF979" w14:textId="77777777" w:rsidR="00634B66" w:rsidRDefault="00634B66" w:rsidP="00A83D07">
            <w:pPr>
              <w:rPr>
                <w:lang w:eastAsia="ko-KR"/>
              </w:rPr>
            </w:pPr>
            <w:r>
              <w:rPr>
                <w:rFonts w:hint="eastAsia"/>
                <w:lang w:eastAsia="ko-KR"/>
              </w:rPr>
              <w:t>LG</w:t>
            </w:r>
          </w:p>
        </w:tc>
        <w:tc>
          <w:tcPr>
            <w:tcW w:w="1800" w:type="dxa"/>
          </w:tcPr>
          <w:p w14:paraId="042FF97A" w14:textId="77777777" w:rsidR="00634B66" w:rsidRDefault="00634B66" w:rsidP="00A83D07">
            <w:pPr>
              <w:rPr>
                <w:lang w:eastAsia="ko-KR"/>
              </w:rPr>
            </w:pPr>
            <w:r>
              <w:rPr>
                <w:rFonts w:hint="eastAsia"/>
                <w:lang w:eastAsia="ko-KR"/>
              </w:rPr>
              <w:t>No</w:t>
            </w:r>
          </w:p>
        </w:tc>
        <w:tc>
          <w:tcPr>
            <w:tcW w:w="5494" w:type="dxa"/>
          </w:tcPr>
          <w:p w14:paraId="042FF97B" w14:textId="77777777" w:rsidR="00634B66" w:rsidRDefault="00634B66" w:rsidP="00634B66">
            <w:r>
              <w:rPr>
                <w:rFonts w:hint="eastAsia"/>
                <w:lang w:eastAsia="ko-KR"/>
              </w:rPr>
              <w:t xml:space="preserve">In RAN2#99bis, RAN2 discussed this issue for RLC UM. </w:t>
            </w:r>
            <w:r>
              <w:rPr>
                <w:lang w:eastAsia="ko-KR"/>
              </w:rPr>
              <w:t xml:space="preserve">The same can be applied to RLC AM, i.e., </w:t>
            </w:r>
            <w:r>
              <w:rPr>
                <w:rFonts w:hint="eastAsia"/>
                <w:lang w:eastAsia="ko-KR"/>
              </w:rPr>
              <w:t>an RLC PDU includes an RLC SDU segment. Hence, it is already covered by the current text.</w:t>
            </w:r>
          </w:p>
        </w:tc>
      </w:tr>
      <w:tr w:rsidR="00634B66" w14:paraId="042FF980" w14:textId="77777777" w:rsidTr="00F34133">
        <w:tc>
          <w:tcPr>
            <w:tcW w:w="2335" w:type="dxa"/>
          </w:tcPr>
          <w:p w14:paraId="042FF97D" w14:textId="77777777" w:rsidR="00634B66" w:rsidRDefault="00655058" w:rsidP="00A83D07">
            <w:r>
              <w:t xml:space="preserve">Ericsson </w:t>
            </w:r>
          </w:p>
        </w:tc>
        <w:tc>
          <w:tcPr>
            <w:tcW w:w="1800" w:type="dxa"/>
          </w:tcPr>
          <w:p w14:paraId="042FF97E" w14:textId="77777777" w:rsidR="00634B66" w:rsidRDefault="00655058" w:rsidP="00A83D07">
            <w:r>
              <w:t>No</w:t>
            </w:r>
          </w:p>
        </w:tc>
        <w:tc>
          <w:tcPr>
            <w:tcW w:w="5494" w:type="dxa"/>
          </w:tcPr>
          <w:p w14:paraId="042FF97F" w14:textId="77777777" w:rsidR="00634B66" w:rsidRDefault="00655058" w:rsidP="00A83D07">
            <w:r>
              <w:t>Acc. to RLC AM reception procedure, AMD PDUs are stored in the reception buffer (not “SDU or segments” are stored. Therefore, it seems sufficient to refer to AMD PDUs to discard (in the receiving AM RLC entity) at re-establishment.</w:t>
            </w:r>
          </w:p>
        </w:tc>
      </w:tr>
      <w:tr w:rsidR="008F30F8" w14:paraId="042FF984" w14:textId="77777777" w:rsidTr="00F34133">
        <w:tc>
          <w:tcPr>
            <w:tcW w:w="2335" w:type="dxa"/>
          </w:tcPr>
          <w:p w14:paraId="042FF981" w14:textId="77777777" w:rsidR="008F30F8" w:rsidRPr="004B0FDE" w:rsidRDefault="009E2E8E" w:rsidP="00A83D07">
            <w:pPr>
              <w:rPr>
                <w:rFonts w:eastAsiaTheme="minorEastAsia"/>
              </w:rPr>
            </w:pPr>
            <w:r w:rsidRPr="004B0FDE">
              <w:rPr>
                <w:rFonts w:eastAsiaTheme="minorEastAsia" w:hint="eastAsia"/>
              </w:rPr>
              <w:t>Sharp</w:t>
            </w:r>
          </w:p>
        </w:tc>
        <w:tc>
          <w:tcPr>
            <w:tcW w:w="1800" w:type="dxa"/>
          </w:tcPr>
          <w:p w14:paraId="042FF982" w14:textId="77777777" w:rsidR="008F30F8" w:rsidRPr="004B0FDE" w:rsidRDefault="009E2E8E" w:rsidP="00A83D07">
            <w:pPr>
              <w:rPr>
                <w:rFonts w:eastAsiaTheme="minorEastAsia"/>
              </w:rPr>
            </w:pPr>
            <w:r w:rsidRPr="004B0FDE">
              <w:rPr>
                <w:rFonts w:eastAsiaTheme="minorEastAsia" w:hint="eastAsia"/>
              </w:rPr>
              <w:t>No</w:t>
            </w:r>
          </w:p>
        </w:tc>
        <w:tc>
          <w:tcPr>
            <w:tcW w:w="5494" w:type="dxa"/>
          </w:tcPr>
          <w:p w14:paraId="042FF983" w14:textId="77777777" w:rsidR="008F30F8" w:rsidRPr="004B0FDE" w:rsidRDefault="009E2E8E" w:rsidP="00A83D07">
            <w:pPr>
              <w:rPr>
                <w:rFonts w:eastAsiaTheme="minorEastAsia"/>
              </w:rPr>
            </w:pPr>
            <w:r w:rsidRPr="004B0FDE">
              <w:rPr>
                <w:rFonts w:eastAsiaTheme="minorEastAsia"/>
              </w:rPr>
              <w:t>A</w:t>
            </w:r>
            <w:r w:rsidRPr="004B0FDE">
              <w:rPr>
                <w:rFonts w:eastAsiaTheme="minorEastAsia" w:hint="eastAsia"/>
              </w:rPr>
              <w:t xml:space="preserve">gree </w:t>
            </w:r>
            <w:r w:rsidRPr="004B0FDE">
              <w:rPr>
                <w:rFonts w:eastAsiaTheme="minorEastAsia"/>
              </w:rPr>
              <w:t>with Ericsson</w:t>
            </w:r>
          </w:p>
        </w:tc>
      </w:tr>
      <w:tr w:rsidR="004819E1" w14:paraId="042FF988" w14:textId="77777777" w:rsidTr="00F34133">
        <w:tc>
          <w:tcPr>
            <w:tcW w:w="2335" w:type="dxa"/>
          </w:tcPr>
          <w:p w14:paraId="042FF985" w14:textId="77777777" w:rsidR="004819E1" w:rsidRPr="004B0FDE" w:rsidRDefault="004819E1" w:rsidP="00A83D07">
            <w:pPr>
              <w:rPr>
                <w:rFonts w:eastAsiaTheme="minorEastAsia"/>
              </w:rPr>
            </w:pPr>
            <w:r>
              <w:rPr>
                <w:rFonts w:hint="eastAsia"/>
              </w:rPr>
              <w:t>ZTE</w:t>
            </w:r>
          </w:p>
        </w:tc>
        <w:tc>
          <w:tcPr>
            <w:tcW w:w="1800" w:type="dxa"/>
          </w:tcPr>
          <w:p w14:paraId="042FF986" w14:textId="77777777" w:rsidR="004819E1" w:rsidRPr="004B0FDE" w:rsidRDefault="004819E1" w:rsidP="00A83D07">
            <w:pPr>
              <w:rPr>
                <w:rFonts w:eastAsiaTheme="minorEastAsia"/>
              </w:rPr>
            </w:pPr>
            <w:r>
              <w:rPr>
                <w:rFonts w:hint="eastAsia"/>
              </w:rPr>
              <w:t>NO</w:t>
            </w:r>
          </w:p>
        </w:tc>
        <w:tc>
          <w:tcPr>
            <w:tcW w:w="5494" w:type="dxa"/>
          </w:tcPr>
          <w:p w14:paraId="042FF987" w14:textId="77777777" w:rsidR="004819E1" w:rsidRPr="004B0FDE" w:rsidRDefault="004819E1" w:rsidP="00A83D07">
            <w:pPr>
              <w:rPr>
                <w:rFonts w:eastAsiaTheme="minorEastAsia"/>
              </w:rPr>
            </w:pPr>
            <w:r w:rsidRPr="004B0FDE">
              <w:rPr>
                <w:rFonts w:eastAsiaTheme="minorEastAsia" w:hint="eastAsia"/>
              </w:rPr>
              <w:t>A</w:t>
            </w:r>
            <w:r w:rsidRPr="00917A90">
              <w:t>n RLC PDU is a complete RLC SDU or an RLC SDU segments; the text of "discarding AMD PDUs in the receiving side" is fine.</w:t>
            </w:r>
          </w:p>
        </w:tc>
      </w:tr>
      <w:tr w:rsidR="00EB4F11" w14:paraId="042FF98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89" w14:textId="77777777" w:rsidR="00EB4F11" w:rsidRDefault="00EB4F11"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98A" w14:textId="77777777" w:rsidR="00EB4F11" w:rsidRDefault="00EB4F11" w:rsidP="006E421E">
            <w:r>
              <w:rPr>
                <w:rFonts w:hint="eastAsia"/>
              </w:rPr>
              <w:t>No</w:t>
            </w:r>
          </w:p>
        </w:tc>
        <w:tc>
          <w:tcPr>
            <w:tcW w:w="5494" w:type="dxa"/>
            <w:tcBorders>
              <w:top w:val="single" w:sz="4" w:space="0" w:color="auto"/>
              <w:left w:val="single" w:sz="4" w:space="0" w:color="auto"/>
              <w:bottom w:val="single" w:sz="4" w:space="0" w:color="auto"/>
              <w:right w:val="single" w:sz="4" w:space="0" w:color="auto"/>
            </w:tcBorders>
          </w:tcPr>
          <w:p w14:paraId="042FF98B" w14:textId="77777777" w:rsidR="00EB4F11" w:rsidRDefault="00EB4F11" w:rsidP="006E421E">
            <w:pPr>
              <w:rPr>
                <w:rFonts w:eastAsiaTheme="minorEastAsia"/>
              </w:rPr>
            </w:pPr>
            <w:r>
              <w:rPr>
                <w:rFonts w:eastAsiaTheme="minorEastAsia" w:hint="eastAsia"/>
              </w:rPr>
              <w:t xml:space="preserve">As long as </w:t>
            </w:r>
            <w:r>
              <w:rPr>
                <w:rFonts w:eastAsiaTheme="minorEastAsia"/>
              </w:rPr>
              <w:t>the</w:t>
            </w:r>
            <w:r>
              <w:rPr>
                <w:rFonts w:eastAsiaTheme="minorEastAsia" w:hint="eastAsia"/>
              </w:rPr>
              <w:t xml:space="preserve"> UE knows to discard the stored segments for a SDU, it is not a problem to call it a RLC PDU or a RLC SDU segment.</w:t>
            </w:r>
          </w:p>
        </w:tc>
      </w:tr>
      <w:tr w:rsidR="002362CD" w14:paraId="042FF99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8D" w14:textId="77777777" w:rsidR="002362CD" w:rsidRDefault="002362CD" w:rsidP="006E421E">
            <w:r>
              <w:t>Xiaomi</w:t>
            </w:r>
          </w:p>
        </w:tc>
        <w:tc>
          <w:tcPr>
            <w:tcW w:w="1800" w:type="dxa"/>
            <w:tcBorders>
              <w:top w:val="single" w:sz="4" w:space="0" w:color="auto"/>
              <w:left w:val="single" w:sz="4" w:space="0" w:color="auto"/>
              <w:bottom w:val="single" w:sz="4" w:space="0" w:color="auto"/>
              <w:right w:val="single" w:sz="4" w:space="0" w:color="auto"/>
            </w:tcBorders>
          </w:tcPr>
          <w:p w14:paraId="042FF98E" w14:textId="77777777" w:rsidR="002362CD" w:rsidRDefault="002362CD" w:rsidP="006E421E">
            <w:r>
              <w:t>No</w:t>
            </w:r>
          </w:p>
        </w:tc>
        <w:tc>
          <w:tcPr>
            <w:tcW w:w="5494" w:type="dxa"/>
            <w:tcBorders>
              <w:top w:val="single" w:sz="4" w:space="0" w:color="auto"/>
              <w:left w:val="single" w:sz="4" w:space="0" w:color="auto"/>
              <w:bottom w:val="single" w:sz="4" w:space="0" w:color="auto"/>
              <w:right w:val="single" w:sz="4" w:space="0" w:color="auto"/>
            </w:tcBorders>
          </w:tcPr>
          <w:p w14:paraId="042FF98F" w14:textId="77777777" w:rsidR="002362CD" w:rsidRDefault="002362CD" w:rsidP="006E421E">
            <w:pPr>
              <w:rPr>
                <w:rFonts w:eastAsiaTheme="minorEastAsia"/>
              </w:rPr>
            </w:pPr>
            <w:r>
              <w:rPr>
                <w:rFonts w:eastAsiaTheme="minorEastAsia"/>
              </w:rPr>
              <w:t>Only all bytes of a RLC SDU are received, UE will reassemble RLC SDU from the RLC PDUs. Thus, there will be no RLC SDU segment in the buffer.</w:t>
            </w:r>
          </w:p>
        </w:tc>
      </w:tr>
      <w:tr w:rsidR="000F6050" w14:paraId="042FF994"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91" w14:textId="77777777" w:rsidR="000F6050" w:rsidRDefault="000F6050" w:rsidP="006E421E">
            <w:r w:rsidRPr="000F6050">
              <w:t>MediaTek</w:t>
            </w:r>
          </w:p>
        </w:tc>
        <w:tc>
          <w:tcPr>
            <w:tcW w:w="1800" w:type="dxa"/>
            <w:tcBorders>
              <w:top w:val="single" w:sz="4" w:space="0" w:color="auto"/>
              <w:left w:val="single" w:sz="4" w:space="0" w:color="auto"/>
              <w:bottom w:val="single" w:sz="4" w:space="0" w:color="auto"/>
              <w:right w:val="single" w:sz="4" w:space="0" w:color="auto"/>
            </w:tcBorders>
          </w:tcPr>
          <w:p w14:paraId="042FF992" w14:textId="77777777" w:rsidR="000F6050" w:rsidRDefault="000F6050" w:rsidP="006E421E">
            <w:r w:rsidRPr="000F6050">
              <w:t>Unclear what Yes or No means here.</w:t>
            </w:r>
          </w:p>
        </w:tc>
        <w:tc>
          <w:tcPr>
            <w:tcW w:w="5494" w:type="dxa"/>
            <w:tcBorders>
              <w:top w:val="single" w:sz="4" w:space="0" w:color="auto"/>
              <w:left w:val="single" w:sz="4" w:space="0" w:color="auto"/>
              <w:bottom w:val="single" w:sz="4" w:space="0" w:color="auto"/>
              <w:right w:val="single" w:sz="4" w:space="0" w:color="auto"/>
            </w:tcBorders>
          </w:tcPr>
          <w:p w14:paraId="042FF993" w14:textId="77777777" w:rsidR="000F6050" w:rsidRDefault="000F6050" w:rsidP="006E421E">
            <w:pPr>
              <w:rPr>
                <w:rFonts w:eastAsiaTheme="minorEastAsia"/>
              </w:rPr>
            </w:pPr>
            <w:r w:rsidRPr="000F6050">
              <w:rPr>
                <w:rFonts w:eastAsiaTheme="minorEastAsia"/>
              </w:rPr>
              <w:t>We concur with ZTE and others. No need to change the spec.</w:t>
            </w:r>
          </w:p>
        </w:tc>
      </w:tr>
      <w:tr w:rsidR="009354C9" w14:paraId="042FF998"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95"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996" w14:textId="77777777" w:rsidR="009354C9" w:rsidRDefault="009354C9" w:rsidP="009354C9">
            <w:r>
              <w:t>No</w:t>
            </w:r>
          </w:p>
        </w:tc>
        <w:tc>
          <w:tcPr>
            <w:tcW w:w="5494" w:type="dxa"/>
            <w:tcBorders>
              <w:top w:val="single" w:sz="4" w:space="0" w:color="auto"/>
              <w:left w:val="single" w:sz="4" w:space="0" w:color="auto"/>
              <w:bottom w:val="single" w:sz="4" w:space="0" w:color="auto"/>
              <w:right w:val="single" w:sz="4" w:space="0" w:color="auto"/>
            </w:tcBorders>
          </w:tcPr>
          <w:p w14:paraId="042FF997" w14:textId="77777777" w:rsidR="009354C9" w:rsidRDefault="009354C9" w:rsidP="009354C9">
            <w:pPr>
              <w:rPr>
                <w:rFonts w:eastAsiaTheme="minorEastAsia"/>
              </w:rPr>
            </w:pPr>
            <w:r>
              <w:rPr>
                <w:rFonts w:eastAsiaTheme="minorEastAsia"/>
              </w:rPr>
              <w:t>Only AMD PDUs should be stored in the reception buffer.</w:t>
            </w:r>
          </w:p>
        </w:tc>
      </w:tr>
      <w:tr w:rsidR="000F0377" w14:paraId="042FF99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99"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99A" w14:textId="77777777" w:rsidR="000F0377" w:rsidRDefault="000F0377" w:rsidP="000F0377">
            <w:r>
              <w:t>No</w:t>
            </w:r>
          </w:p>
        </w:tc>
        <w:tc>
          <w:tcPr>
            <w:tcW w:w="5494" w:type="dxa"/>
            <w:tcBorders>
              <w:top w:val="single" w:sz="4" w:space="0" w:color="auto"/>
              <w:left w:val="single" w:sz="4" w:space="0" w:color="auto"/>
              <w:bottom w:val="single" w:sz="4" w:space="0" w:color="auto"/>
              <w:right w:val="single" w:sz="4" w:space="0" w:color="auto"/>
            </w:tcBorders>
          </w:tcPr>
          <w:p w14:paraId="042FF99B" w14:textId="77777777" w:rsidR="000F0377" w:rsidRDefault="000F0377" w:rsidP="000F0377">
            <w:pPr>
              <w:rPr>
                <w:rFonts w:eastAsiaTheme="minorEastAsia"/>
              </w:rPr>
            </w:pPr>
            <w:r>
              <w:rPr>
                <w:rFonts w:eastAsiaTheme="minorEastAsia"/>
              </w:rPr>
              <w:t>It seems it is worth clarifying RLC PDU may be a RLC SDU or an RLC SDU segment.</w:t>
            </w:r>
          </w:p>
        </w:tc>
      </w:tr>
      <w:tr w:rsidR="00F34133" w14:paraId="042FF9A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9D"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99E" w14:textId="77777777" w:rsidR="00F34133" w:rsidRDefault="00F34133" w:rsidP="000F0377">
            <w:r>
              <w:rPr>
                <w:rFonts w:eastAsia="MS Mincho" w:hint="eastAsia"/>
                <w:lang w:eastAsia="ja-JP"/>
              </w:rPr>
              <w:t>Not needed</w:t>
            </w:r>
          </w:p>
        </w:tc>
        <w:tc>
          <w:tcPr>
            <w:tcW w:w="5494" w:type="dxa"/>
            <w:tcBorders>
              <w:top w:val="single" w:sz="4" w:space="0" w:color="auto"/>
              <w:left w:val="single" w:sz="4" w:space="0" w:color="auto"/>
              <w:bottom w:val="single" w:sz="4" w:space="0" w:color="auto"/>
              <w:right w:val="single" w:sz="4" w:space="0" w:color="auto"/>
            </w:tcBorders>
          </w:tcPr>
          <w:p w14:paraId="042FF99F" w14:textId="77777777" w:rsidR="00F34133" w:rsidRDefault="00F34133" w:rsidP="006120D7">
            <w:pPr>
              <w:rPr>
                <w:rFonts w:eastAsia="MS Mincho"/>
                <w:lang w:eastAsia="ja-JP"/>
              </w:rPr>
            </w:pPr>
            <w:r>
              <w:rPr>
                <w:rFonts w:eastAsia="MS Mincho" w:hint="eastAsia"/>
                <w:lang w:eastAsia="ja-JP"/>
              </w:rPr>
              <w:t>Agree with Ericsson.</w:t>
            </w:r>
          </w:p>
          <w:p w14:paraId="042FF9A0" w14:textId="77777777" w:rsidR="00F34133" w:rsidRDefault="00F34133" w:rsidP="000F0377">
            <w:pPr>
              <w:rPr>
                <w:rFonts w:eastAsiaTheme="minorEastAsia"/>
              </w:rPr>
            </w:pPr>
            <w:r>
              <w:rPr>
                <w:rFonts w:eastAsia="MS Mincho" w:hint="eastAsia"/>
                <w:lang w:eastAsia="ja-JP"/>
              </w:rPr>
              <w:t xml:space="preserve">Apart from RLC-AM, </w:t>
            </w:r>
            <w:hyperlink r:id="rId20" w:history="1">
              <w:r w:rsidRPr="00923DAC">
                <w:rPr>
                  <w:rStyle w:val="Hyperlink"/>
                </w:rPr>
                <w:t>R2-1711568</w:t>
              </w:r>
            </w:hyperlink>
            <w:r>
              <w:rPr>
                <w:rFonts w:eastAsia="MS Mincho" w:hint="eastAsia"/>
                <w:lang w:eastAsia="ja-JP"/>
              </w:rPr>
              <w:t xml:space="preserve"> addressed transmitting side of RLC-TM for which the current RLC running CR covers only RLC SDU. </w:t>
            </w:r>
            <w:r>
              <w:rPr>
                <w:rFonts w:eastAsia="MS Mincho"/>
                <w:lang w:eastAsia="ja-JP"/>
              </w:rPr>
              <w:t>B</w:t>
            </w:r>
            <w:r>
              <w:rPr>
                <w:rFonts w:eastAsia="MS Mincho" w:hint="eastAsia"/>
                <w:lang w:eastAsia="ja-JP"/>
              </w:rPr>
              <w:t xml:space="preserve">ut, if we allow RLC PDU pre-construction also for RLC-TM, TMD-PDU should be also discarded (if pre-constructed) upon RLC re-establishment. </w:t>
            </w:r>
          </w:p>
        </w:tc>
      </w:tr>
      <w:tr w:rsidR="0079222A" w14:paraId="042FF9A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A2" w14:textId="77777777" w:rsidR="0079222A" w:rsidRDefault="0079222A" w:rsidP="0079222A">
            <w:pPr>
              <w:rPr>
                <w:rFonts w:eastAsia="MS Mincho"/>
                <w:lang w:eastAsia="ja-JP"/>
              </w:rPr>
            </w:pPr>
            <w:r>
              <w:rPr>
                <w:rFonts w:hint="eastAsia"/>
              </w:rPr>
              <w:t>In</w:t>
            </w:r>
            <w:r>
              <w:t>tel</w:t>
            </w:r>
          </w:p>
        </w:tc>
        <w:tc>
          <w:tcPr>
            <w:tcW w:w="1800" w:type="dxa"/>
            <w:tcBorders>
              <w:top w:val="single" w:sz="4" w:space="0" w:color="auto"/>
              <w:left w:val="single" w:sz="4" w:space="0" w:color="auto"/>
              <w:bottom w:val="single" w:sz="4" w:space="0" w:color="auto"/>
              <w:right w:val="single" w:sz="4" w:space="0" w:color="auto"/>
            </w:tcBorders>
          </w:tcPr>
          <w:p w14:paraId="042FF9A3" w14:textId="77777777" w:rsidR="0079222A" w:rsidRDefault="0079222A" w:rsidP="0079222A">
            <w:pPr>
              <w:rPr>
                <w:rFonts w:eastAsia="MS Mincho"/>
                <w:lang w:eastAsia="ja-JP"/>
              </w:rPr>
            </w:pPr>
            <w:r>
              <w:t>No</w:t>
            </w:r>
          </w:p>
        </w:tc>
        <w:tc>
          <w:tcPr>
            <w:tcW w:w="5494" w:type="dxa"/>
            <w:tcBorders>
              <w:top w:val="single" w:sz="4" w:space="0" w:color="auto"/>
              <w:left w:val="single" w:sz="4" w:space="0" w:color="auto"/>
              <w:bottom w:val="single" w:sz="4" w:space="0" w:color="auto"/>
              <w:right w:val="single" w:sz="4" w:space="0" w:color="auto"/>
            </w:tcBorders>
          </w:tcPr>
          <w:p w14:paraId="042FF9A4" w14:textId="77777777" w:rsidR="0079222A" w:rsidRDefault="0079222A" w:rsidP="0079222A">
            <w:pPr>
              <w:rPr>
                <w:rFonts w:eastAsia="MS Mincho"/>
                <w:lang w:eastAsia="ja-JP"/>
              </w:rPr>
            </w:pPr>
            <w:r>
              <w:t>We don’t think any change is needed because in the RLC reception buffer, only RLC SDU segments are buffered, i.e. RLC SDU segment is equivalent to AMD PDU. Therefore we think it is sufficient to specify to discard AMD PDU upon re-establishment (which is already reflected in current NR RLC spec).</w:t>
            </w:r>
          </w:p>
        </w:tc>
      </w:tr>
      <w:tr w:rsidR="00584619" w14:paraId="042FF9A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A6" w14:textId="77777777" w:rsidR="00584619" w:rsidRDefault="00584619" w:rsidP="0079222A">
            <w:r>
              <w:t>CATT</w:t>
            </w:r>
          </w:p>
        </w:tc>
        <w:tc>
          <w:tcPr>
            <w:tcW w:w="1800" w:type="dxa"/>
            <w:tcBorders>
              <w:top w:val="single" w:sz="4" w:space="0" w:color="auto"/>
              <w:left w:val="single" w:sz="4" w:space="0" w:color="auto"/>
              <w:bottom w:val="single" w:sz="4" w:space="0" w:color="auto"/>
              <w:right w:val="single" w:sz="4" w:space="0" w:color="auto"/>
            </w:tcBorders>
          </w:tcPr>
          <w:p w14:paraId="042FF9A7" w14:textId="77777777" w:rsidR="00584619" w:rsidRDefault="00584619" w:rsidP="0079222A">
            <w:r>
              <w:t>No</w:t>
            </w:r>
          </w:p>
        </w:tc>
        <w:tc>
          <w:tcPr>
            <w:tcW w:w="5494" w:type="dxa"/>
            <w:tcBorders>
              <w:top w:val="single" w:sz="4" w:space="0" w:color="auto"/>
              <w:left w:val="single" w:sz="4" w:space="0" w:color="auto"/>
              <w:bottom w:val="single" w:sz="4" w:space="0" w:color="auto"/>
              <w:right w:val="single" w:sz="4" w:space="0" w:color="auto"/>
            </w:tcBorders>
          </w:tcPr>
          <w:p w14:paraId="042FF9A8" w14:textId="77777777" w:rsidR="00584619" w:rsidRDefault="00584619" w:rsidP="0079222A">
            <w:r>
              <w:rPr>
                <w:rFonts w:eastAsiaTheme="minorEastAsia"/>
              </w:rPr>
              <w:t>Same reasons as cited above.</w:t>
            </w:r>
          </w:p>
        </w:tc>
      </w:tr>
      <w:tr w:rsidR="006120D7" w14:paraId="042FF9A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AA" w14:textId="77777777" w:rsidR="006120D7" w:rsidRDefault="006120D7" w:rsidP="006120D7">
            <w:r>
              <w:rPr>
                <w:rFonts w:eastAsiaTheme="minorEastAsia" w:hint="eastAsia"/>
                <w:lang w:eastAsia="zh-TW"/>
              </w:rPr>
              <w:t>I</w:t>
            </w:r>
            <w:r>
              <w:rPr>
                <w:rFonts w:eastAsiaTheme="minorEastAsia"/>
                <w:lang w:eastAsia="zh-TW"/>
              </w:rPr>
              <w:t>TRI</w:t>
            </w:r>
          </w:p>
        </w:tc>
        <w:tc>
          <w:tcPr>
            <w:tcW w:w="1800" w:type="dxa"/>
            <w:tcBorders>
              <w:top w:val="single" w:sz="4" w:space="0" w:color="auto"/>
              <w:left w:val="single" w:sz="4" w:space="0" w:color="auto"/>
              <w:bottom w:val="single" w:sz="4" w:space="0" w:color="auto"/>
              <w:right w:val="single" w:sz="4" w:space="0" w:color="auto"/>
            </w:tcBorders>
          </w:tcPr>
          <w:p w14:paraId="042FF9AB" w14:textId="77777777" w:rsidR="006120D7" w:rsidRDefault="006120D7" w:rsidP="006120D7">
            <w:r>
              <w:rPr>
                <w:rFonts w:eastAsiaTheme="minorEastAsia" w:hint="eastAsia"/>
                <w:lang w:eastAsia="zh-TW"/>
              </w:rPr>
              <w:t>No</w:t>
            </w:r>
          </w:p>
        </w:tc>
        <w:tc>
          <w:tcPr>
            <w:tcW w:w="5494" w:type="dxa"/>
            <w:tcBorders>
              <w:top w:val="single" w:sz="4" w:space="0" w:color="auto"/>
              <w:left w:val="single" w:sz="4" w:space="0" w:color="auto"/>
              <w:bottom w:val="single" w:sz="4" w:space="0" w:color="auto"/>
              <w:right w:val="single" w:sz="4" w:space="0" w:color="auto"/>
            </w:tcBorders>
          </w:tcPr>
          <w:p w14:paraId="042FF9AC" w14:textId="77777777" w:rsidR="006120D7" w:rsidRDefault="006120D7" w:rsidP="006120D7">
            <w:pPr>
              <w:rPr>
                <w:rFonts w:eastAsiaTheme="minorEastAsia"/>
              </w:rPr>
            </w:pPr>
            <w:r>
              <w:rPr>
                <w:rFonts w:eastAsiaTheme="minorEastAsia" w:hint="eastAsia"/>
                <w:lang w:eastAsia="zh-TW"/>
              </w:rPr>
              <w:t>Agree with</w:t>
            </w:r>
            <w:r>
              <w:rPr>
                <w:rFonts w:eastAsiaTheme="minorEastAsia"/>
                <w:lang w:eastAsia="zh-TW"/>
              </w:rPr>
              <w:t xml:space="preserve"> Ericsson</w:t>
            </w:r>
          </w:p>
        </w:tc>
      </w:tr>
      <w:tr w:rsidR="00C60EF3" w14:paraId="042FF9B1"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AE"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800" w:type="dxa"/>
            <w:tcBorders>
              <w:top w:val="single" w:sz="4" w:space="0" w:color="auto"/>
              <w:left w:val="single" w:sz="4" w:space="0" w:color="auto"/>
              <w:bottom w:val="single" w:sz="4" w:space="0" w:color="auto"/>
              <w:right w:val="single" w:sz="4" w:space="0" w:color="auto"/>
            </w:tcBorders>
          </w:tcPr>
          <w:p w14:paraId="042FF9AF" w14:textId="77777777" w:rsidR="00C60EF3" w:rsidRPr="00C60EF3" w:rsidRDefault="00C60EF3" w:rsidP="00297E99">
            <w:pPr>
              <w:rPr>
                <w:rFonts w:eastAsiaTheme="minorEastAsia"/>
                <w:lang w:eastAsia="zh-TW"/>
              </w:rPr>
            </w:pPr>
            <w:r w:rsidRPr="00C60EF3">
              <w:rPr>
                <w:rFonts w:eastAsiaTheme="minorEastAsia" w:hint="eastAsia"/>
                <w:lang w:eastAsia="zh-TW"/>
              </w:rPr>
              <w:t>No, but</w:t>
            </w:r>
            <w:r w:rsidRPr="00C60EF3">
              <w:rPr>
                <w:rFonts w:eastAsiaTheme="minorEastAsia"/>
                <w:lang w:eastAsia="zh-TW"/>
              </w:rPr>
              <w:t>…</w:t>
            </w:r>
          </w:p>
        </w:tc>
        <w:tc>
          <w:tcPr>
            <w:tcW w:w="5494" w:type="dxa"/>
            <w:tcBorders>
              <w:top w:val="single" w:sz="4" w:space="0" w:color="auto"/>
              <w:left w:val="single" w:sz="4" w:space="0" w:color="auto"/>
              <w:bottom w:val="single" w:sz="4" w:space="0" w:color="auto"/>
              <w:right w:val="single" w:sz="4" w:space="0" w:color="auto"/>
            </w:tcBorders>
          </w:tcPr>
          <w:p w14:paraId="042FF9B0" w14:textId="77777777" w:rsidR="00C60EF3" w:rsidRDefault="00C60EF3" w:rsidP="00297E99">
            <w:pPr>
              <w:rPr>
                <w:rFonts w:eastAsiaTheme="minorEastAsia"/>
                <w:lang w:eastAsia="zh-TW"/>
              </w:rPr>
            </w:pPr>
            <w:r w:rsidRPr="00C60EF3">
              <w:rPr>
                <w:rFonts w:eastAsiaTheme="minorEastAsia" w:hint="eastAsia"/>
                <w:lang w:eastAsia="zh-TW"/>
              </w:rPr>
              <w:t>The clarification is fine as suggested by Qualcomm.</w:t>
            </w:r>
          </w:p>
        </w:tc>
      </w:tr>
      <w:tr w:rsidR="00317ABC" w14:paraId="6BFBF860"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0F2D451" w14:textId="5706B6EF" w:rsidR="00317ABC" w:rsidRPr="00C60EF3" w:rsidRDefault="00317ABC" w:rsidP="00317ABC">
            <w:pPr>
              <w:rPr>
                <w:rFonts w:eastAsiaTheme="minorEastAsia"/>
                <w:lang w:eastAsia="zh-TW"/>
              </w:rPr>
            </w:pPr>
            <w:r>
              <w:rPr>
                <w:rFonts w:eastAsiaTheme="minorEastAsia"/>
                <w:lang w:eastAsia="zh-TW"/>
              </w:rPr>
              <w:t>Lenovo/MotM</w:t>
            </w:r>
          </w:p>
        </w:tc>
        <w:tc>
          <w:tcPr>
            <w:tcW w:w="1800" w:type="dxa"/>
            <w:tcBorders>
              <w:top w:val="single" w:sz="4" w:space="0" w:color="auto"/>
              <w:left w:val="single" w:sz="4" w:space="0" w:color="auto"/>
              <w:bottom w:val="single" w:sz="4" w:space="0" w:color="auto"/>
              <w:right w:val="single" w:sz="4" w:space="0" w:color="auto"/>
            </w:tcBorders>
          </w:tcPr>
          <w:p w14:paraId="7EC7DDF8" w14:textId="23EB2004" w:rsidR="00317ABC" w:rsidRPr="00C60EF3" w:rsidRDefault="00317ABC" w:rsidP="00317ABC">
            <w:pPr>
              <w:rPr>
                <w:rFonts w:eastAsiaTheme="minorEastAsia"/>
                <w:lang w:eastAsia="zh-TW"/>
              </w:rPr>
            </w:pPr>
            <w:r>
              <w:rPr>
                <w:rFonts w:eastAsiaTheme="minorEastAsia"/>
                <w:lang w:eastAsia="zh-TW"/>
              </w:rPr>
              <w:t>No</w:t>
            </w:r>
          </w:p>
        </w:tc>
        <w:tc>
          <w:tcPr>
            <w:tcW w:w="5494" w:type="dxa"/>
            <w:tcBorders>
              <w:top w:val="single" w:sz="4" w:space="0" w:color="auto"/>
              <w:left w:val="single" w:sz="4" w:space="0" w:color="auto"/>
              <w:bottom w:val="single" w:sz="4" w:space="0" w:color="auto"/>
              <w:right w:val="single" w:sz="4" w:space="0" w:color="auto"/>
            </w:tcBorders>
          </w:tcPr>
          <w:p w14:paraId="549B7C4A" w14:textId="78B1C605" w:rsidR="00317ABC" w:rsidRPr="00C60EF3" w:rsidRDefault="00317ABC" w:rsidP="00317ABC">
            <w:pPr>
              <w:rPr>
                <w:rFonts w:eastAsiaTheme="minorEastAsia"/>
                <w:lang w:eastAsia="zh-TW"/>
              </w:rPr>
            </w:pPr>
            <w:r>
              <w:rPr>
                <w:rFonts w:eastAsiaTheme="minorEastAsia"/>
                <w:lang w:eastAsia="zh-TW"/>
              </w:rPr>
              <w:t>Already covered by current specification</w:t>
            </w:r>
          </w:p>
        </w:tc>
      </w:tr>
      <w:tr w:rsidR="00297E99" w14:paraId="042FF9B5"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B2"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9B3" w14:textId="77777777" w:rsidR="00297E99" w:rsidRPr="00C60EF3" w:rsidRDefault="00297E99" w:rsidP="00297E99">
            <w:pPr>
              <w:rPr>
                <w:rFonts w:eastAsiaTheme="minorEastAsia"/>
                <w:lang w:eastAsia="zh-TW"/>
              </w:rPr>
            </w:pPr>
            <w:r>
              <w:rPr>
                <w:rFonts w:hint="eastAsia"/>
                <w:lang w:eastAsia="ko-KR"/>
              </w:rPr>
              <w:t>No</w:t>
            </w:r>
          </w:p>
        </w:tc>
        <w:tc>
          <w:tcPr>
            <w:tcW w:w="5494" w:type="dxa"/>
            <w:tcBorders>
              <w:top w:val="single" w:sz="4" w:space="0" w:color="auto"/>
              <w:left w:val="single" w:sz="4" w:space="0" w:color="auto"/>
              <w:bottom w:val="single" w:sz="4" w:space="0" w:color="auto"/>
              <w:right w:val="single" w:sz="4" w:space="0" w:color="auto"/>
            </w:tcBorders>
          </w:tcPr>
          <w:p w14:paraId="042FF9B4" w14:textId="77777777" w:rsidR="00297E99" w:rsidRPr="00C60EF3" w:rsidRDefault="00297E99" w:rsidP="00297E99">
            <w:pPr>
              <w:rPr>
                <w:rFonts w:eastAsiaTheme="minorEastAsia"/>
                <w:lang w:eastAsia="zh-TW"/>
              </w:rPr>
            </w:pPr>
            <w:r>
              <w:rPr>
                <w:rFonts w:eastAsia="Malgun Gothic" w:hint="eastAsia"/>
                <w:lang w:eastAsia="ko-KR"/>
              </w:rPr>
              <w:t>Only AMD PDU can be discarded in the receiving side.</w:t>
            </w:r>
          </w:p>
        </w:tc>
      </w:tr>
      <w:tr w:rsidR="003629E3" w14:paraId="042FF9B9"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B6" w14:textId="77777777" w:rsidR="003629E3" w:rsidRPr="003629E3" w:rsidRDefault="003629E3" w:rsidP="00297E99">
            <w:pPr>
              <w:rPr>
                <w:rFonts w:eastAsia="Yu Mincho"/>
                <w:lang w:eastAsia="ja-JP"/>
              </w:rPr>
            </w:pPr>
            <w:r>
              <w:rPr>
                <w:rFonts w:eastAsia="Yu Mincho" w:hint="eastAsia"/>
                <w:lang w:eastAsia="ja-JP"/>
              </w:rPr>
              <w:t>Sequans</w:t>
            </w:r>
          </w:p>
        </w:tc>
        <w:tc>
          <w:tcPr>
            <w:tcW w:w="1800" w:type="dxa"/>
            <w:tcBorders>
              <w:top w:val="single" w:sz="4" w:space="0" w:color="auto"/>
              <w:left w:val="single" w:sz="4" w:space="0" w:color="auto"/>
              <w:bottom w:val="single" w:sz="4" w:space="0" w:color="auto"/>
              <w:right w:val="single" w:sz="4" w:space="0" w:color="auto"/>
            </w:tcBorders>
          </w:tcPr>
          <w:p w14:paraId="042FF9B7" w14:textId="77777777" w:rsidR="003629E3" w:rsidRPr="003629E3" w:rsidRDefault="003629E3" w:rsidP="00297E99">
            <w:pPr>
              <w:rPr>
                <w:rFonts w:eastAsia="Yu Mincho"/>
                <w:lang w:eastAsia="ja-JP"/>
              </w:rPr>
            </w:pPr>
            <w:r>
              <w:rPr>
                <w:rFonts w:eastAsia="Yu Mincho" w:hint="eastAsia"/>
                <w:lang w:eastAsia="ja-JP"/>
              </w:rPr>
              <w:t>No change needed</w:t>
            </w:r>
          </w:p>
        </w:tc>
        <w:tc>
          <w:tcPr>
            <w:tcW w:w="5494" w:type="dxa"/>
            <w:tcBorders>
              <w:top w:val="single" w:sz="4" w:space="0" w:color="auto"/>
              <w:left w:val="single" w:sz="4" w:space="0" w:color="auto"/>
              <w:bottom w:val="single" w:sz="4" w:space="0" w:color="auto"/>
              <w:right w:val="single" w:sz="4" w:space="0" w:color="auto"/>
            </w:tcBorders>
          </w:tcPr>
          <w:p w14:paraId="042FF9B8" w14:textId="77777777" w:rsidR="003629E3" w:rsidRPr="003629E3" w:rsidRDefault="003629E3" w:rsidP="00297E99">
            <w:pPr>
              <w:rPr>
                <w:rFonts w:eastAsia="Yu Mincho"/>
                <w:lang w:eastAsia="ja-JP"/>
              </w:rPr>
            </w:pPr>
            <w:r>
              <w:rPr>
                <w:rFonts w:eastAsia="Yu Mincho" w:hint="eastAsia"/>
                <w:lang w:eastAsia="ja-JP"/>
              </w:rPr>
              <w:t xml:space="preserve">Agree with Ericsson. </w:t>
            </w:r>
          </w:p>
        </w:tc>
      </w:tr>
    </w:tbl>
    <w:p w14:paraId="3D09F29B" w14:textId="77777777" w:rsidR="00815574" w:rsidRDefault="00815574" w:rsidP="00815574">
      <w:pPr>
        <w:rPr>
          <w:b/>
        </w:rPr>
      </w:pPr>
    </w:p>
    <w:p w14:paraId="541CCCBE" w14:textId="6DE9CA7C" w:rsidR="00815574" w:rsidRDefault="00815574" w:rsidP="00815574">
      <w:r w:rsidRPr="00825BC0">
        <w:rPr>
          <w:b/>
        </w:rPr>
        <w:t>Summary</w:t>
      </w:r>
      <w:r w:rsidRPr="00825BC0">
        <w:t xml:space="preserve">: </w:t>
      </w:r>
      <w:r>
        <w:t>companies are fully aligned. Therefore, it is proposed:</w:t>
      </w:r>
    </w:p>
    <w:p w14:paraId="6FE78557" w14:textId="3A811816" w:rsidR="00815574" w:rsidRPr="00825BC0" w:rsidRDefault="00815574" w:rsidP="00815574">
      <w:pPr>
        <w:pStyle w:val="Proposal"/>
      </w:pPr>
      <w:bookmarkStart w:id="51" w:name="_Toc498082618"/>
      <w:bookmarkStart w:id="52" w:name="_Toc498083429"/>
      <w:bookmarkStart w:id="53" w:name="_Toc498094175"/>
      <w:bookmarkStart w:id="54" w:name="_Toc498330547"/>
      <w:bookmarkStart w:id="55" w:name="_Toc498333661"/>
      <w:bookmarkStart w:id="56" w:name="_Toc498333890"/>
      <w:bookmarkStart w:id="57" w:name="_Toc498340772"/>
      <w:bookmarkStart w:id="58" w:name="_Toc498615511"/>
      <w:bookmarkStart w:id="59" w:name="_Toc498620159"/>
      <w:r>
        <w:lastRenderedPageBreak/>
        <w:t>T</w:t>
      </w:r>
      <w:r w:rsidRPr="00815574">
        <w:t>he receiving AM RLC entity</w:t>
      </w:r>
      <w:r>
        <w:t xml:space="preserve"> shall </w:t>
      </w:r>
      <w:r w:rsidRPr="00815574">
        <w:rPr>
          <w:u w:val="single"/>
        </w:rPr>
        <w:t>not</w:t>
      </w:r>
      <w:r w:rsidRPr="00815574">
        <w:t xml:space="preserve"> discard RLC SDU segments during RLC re-establishment procedure</w:t>
      </w:r>
      <w:r>
        <w:t>.</w:t>
      </w:r>
      <w:bookmarkEnd w:id="51"/>
      <w:bookmarkEnd w:id="52"/>
      <w:bookmarkEnd w:id="53"/>
      <w:bookmarkEnd w:id="54"/>
      <w:bookmarkEnd w:id="55"/>
      <w:bookmarkEnd w:id="56"/>
      <w:bookmarkEnd w:id="57"/>
      <w:bookmarkEnd w:id="58"/>
      <w:bookmarkEnd w:id="59"/>
    </w:p>
    <w:p w14:paraId="042FF9BA" w14:textId="77777777" w:rsidR="000B5984" w:rsidRPr="00EB4F11" w:rsidRDefault="000B5984" w:rsidP="00CD6764"/>
    <w:p w14:paraId="042FF9BB" w14:textId="77777777" w:rsidR="00707EC5" w:rsidRDefault="00811116" w:rsidP="003B62F0">
      <w:pPr>
        <w:pStyle w:val="Heading2"/>
      </w:pPr>
      <w:r>
        <w:t>Data volume calculation</w:t>
      </w:r>
    </w:p>
    <w:p w14:paraId="042FF9BC" w14:textId="77777777" w:rsidR="00503183" w:rsidRDefault="00811116" w:rsidP="00503183">
      <w:r>
        <w:t xml:space="preserve">Current RLC TS draft 38.322-110 v2 does not consider </w:t>
      </w:r>
      <w:r w:rsidR="00CC6837">
        <w:t xml:space="preserve">byte </w:t>
      </w:r>
      <w:r>
        <w:t>segments of SDUs for the data volume calculation</w:t>
      </w:r>
      <w:r w:rsidR="00E86C28">
        <w:t>.</w:t>
      </w:r>
    </w:p>
    <w:p w14:paraId="042FF9BD" w14:textId="77777777" w:rsidR="00503183" w:rsidRDefault="00811116" w:rsidP="00A96077">
      <w:pPr>
        <w:pStyle w:val="Heading3"/>
      </w:pPr>
      <w:r>
        <w:t>Should segments of SDUs that have not yet been included in a data PDU be considered as RLC data volume</w:t>
      </w:r>
      <w:r w:rsidR="0050318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7C58CD" w14:paraId="042FF9C1" w14:textId="77777777" w:rsidTr="00F34133">
        <w:tc>
          <w:tcPr>
            <w:tcW w:w="2335" w:type="dxa"/>
            <w:shd w:val="clear" w:color="auto" w:fill="E7E6E6" w:themeFill="background2"/>
          </w:tcPr>
          <w:p w14:paraId="042FF9BE" w14:textId="77777777" w:rsidR="007C58CD" w:rsidRDefault="007C58CD" w:rsidP="0001545F">
            <w:r>
              <w:t>Company</w:t>
            </w:r>
          </w:p>
        </w:tc>
        <w:tc>
          <w:tcPr>
            <w:tcW w:w="1800" w:type="dxa"/>
            <w:shd w:val="clear" w:color="auto" w:fill="E7E6E6" w:themeFill="background2"/>
          </w:tcPr>
          <w:p w14:paraId="042FF9BF" w14:textId="77777777" w:rsidR="007C58CD" w:rsidRDefault="007C58CD" w:rsidP="0001545F">
            <w:r>
              <w:t>Answer</w:t>
            </w:r>
          </w:p>
        </w:tc>
        <w:tc>
          <w:tcPr>
            <w:tcW w:w="5494" w:type="dxa"/>
            <w:shd w:val="clear" w:color="auto" w:fill="E7E6E6" w:themeFill="background2"/>
          </w:tcPr>
          <w:p w14:paraId="042FF9C0" w14:textId="77777777" w:rsidR="007C58CD" w:rsidRDefault="007C58CD" w:rsidP="0001545F">
            <w:r>
              <w:t>Comment</w:t>
            </w:r>
          </w:p>
        </w:tc>
      </w:tr>
      <w:tr w:rsidR="00634B66" w14:paraId="042FF9C5" w14:textId="77777777" w:rsidTr="00F34133">
        <w:tc>
          <w:tcPr>
            <w:tcW w:w="2335" w:type="dxa"/>
          </w:tcPr>
          <w:p w14:paraId="042FF9C2" w14:textId="77777777" w:rsidR="00634B66" w:rsidRDefault="00634B66" w:rsidP="0001545F">
            <w:pPr>
              <w:rPr>
                <w:lang w:eastAsia="ko-KR"/>
              </w:rPr>
            </w:pPr>
            <w:r>
              <w:rPr>
                <w:rFonts w:hint="eastAsia"/>
                <w:lang w:eastAsia="ko-KR"/>
              </w:rPr>
              <w:t>LG</w:t>
            </w:r>
          </w:p>
        </w:tc>
        <w:tc>
          <w:tcPr>
            <w:tcW w:w="1800" w:type="dxa"/>
          </w:tcPr>
          <w:p w14:paraId="042FF9C3" w14:textId="77777777" w:rsidR="00634B66" w:rsidRDefault="00634B66" w:rsidP="001630D6">
            <w:pPr>
              <w:rPr>
                <w:lang w:eastAsia="ko-KR"/>
              </w:rPr>
            </w:pPr>
            <w:r>
              <w:rPr>
                <w:rFonts w:hint="eastAsia"/>
                <w:lang w:eastAsia="ko-KR"/>
              </w:rPr>
              <w:t>Yes</w:t>
            </w:r>
          </w:p>
        </w:tc>
        <w:tc>
          <w:tcPr>
            <w:tcW w:w="5494" w:type="dxa"/>
          </w:tcPr>
          <w:p w14:paraId="042FF9C4" w14:textId="77777777" w:rsidR="00634B66" w:rsidRDefault="00634B66" w:rsidP="007247B9">
            <w:pPr>
              <w:rPr>
                <w:lang w:eastAsia="ko-KR"/>
              </w:rPr>
            </w:pPr>
          </w:p>
        </w:tc>
      </w:tr>
      <w:tr w:rsidR="00634B66" w14:paraId="042FF9C9" w14:textId="77777777" w:rsidTr="00F34133">
        <w:tc>
          <w:tcPr>
            <w:tcW w:w="2335" w:type="dxa"/>
          </w:tcPr>
          <w:p w14:paraId="042FF9C6" w14:textId="77777777" w:rsidR="00634B66" w:rsidRDefault="00AE4361" w:rsidP="0001545F">
            <w:r>
              <w:t xml:space="preserve">Ericsson </w:t>
            </w:r>
          </w:p>
        </w:tc>
        <w:tc>
          <w:tcPr>
            <w:tcW w:w="1800" w:type="dxa"/>
          </w:tcPr>
          <w:p w14:paraId="042FF9C7" w14:textId="77777777" w:rsidR="00634B66" w:rsidRDefault="00AE4361" w:rsidP="0001545F">
            <w:r>
              <w:t>Yes</w:t>
            </w:r>
          </w:p>
        </w:tc>
        <w:tc>
          <w:tcPr>
            <w:tcW w:w="5494" w:type="dxa"/>
          </w:tcPr>
          <w:p w14:paraId="042FF9C8" w14:textId="77777777" w:rsidR="00634B66" w:rsidRDefault="00634B66" w:rsidP="0001545F"/>
        </w:tc>
      </w:tr>
      <w:tr w:rsidR="008F30F8" w14:paraId="042FF9CD" w14:textId="77777777" w:rsidTr="00F34133">
        <w:tc>
          <w:tcPr>
            <w:tcW w:w="2335" w:type="dxa"/>
          </w:tcPr>
          <w:p w14:paraId="042FF9CA" w14:textId="77777777" w:rsidR="008F30F8" w:rsidRPr="004B0FDE" w:rsidRDefault="009E2E8E" w:rsidP="0001545F">
            <w:pPr>
              <w:rPr>
                <w:rFonts w:eastAsiaTheme="minorEastAsia"/>
              </w:rPr>
            </w:pPr>
            <w:r w:rsidRPr="004B0FDE">
              <w:rPr>
                <w:rFonts w:eastAsiaTheme="minorEastAsia" w:hint="eastAsia"/>
              </w:rPr>
              <w:t>Sharp</w:t>
            </w:r>
          </w:p>
        </w:tc>
        <w:tc>
          <w:tcPr>
            <w:tcW w:w="1800" w:type="dxa"/>
          </w:tcPr>
          <w:p w14:paraId="042FF9CB" w14:textId="77777777" w:rsidR="008F30F8" w:rsidRPr="004B0FDE" w:rsidRDefault="009E2E8E" w:rsidP="0001545F">
            <w:pPr>
              <w:rPr>
                <w:rFonts w:eastAsiaTheme="minorEastAsia"/>
              </w:rPr>
            </w:pPr>
            <w:r w:rsidRPr="004B0FDE">
              <w:rPr>
                <w:rFonts w:eastAsiaTheme="minorEastAsia" w:hint="eastAsia"/>
              </w:rPr>
              <w:t>Yes</w:t>
            </w:r>
          </w:p>
        </w:tc>
        <w:tc>
          <w:tcPr>
            <w:tcW w:w="5494" w:type="dxa"/>
          </w:tcPr>
          <w:p w14:paraId="042FF9CC" w14:textId="77777777" w:rsidR="008F30F8" w:rsidRDefault="008F30F8" w:rsidP="0001545F"/>
        </w:tc>
      </w:tr>
      <w:tr w:rsidR="009E47D8" w14:paraId="042FF9D1" w14:textId="77777777" w:rsidTr="00F34133">
        <w:tc>
          <w:tcPr>
            <w:tcW w:w="2335" w:type="dxa"/>
          </w:tcPr>
          <w:p w14:paraId="042FF9CE" w14:textId="77777777" w:rsidR="009E47D8" w:rsidRPr="004B0FDE" w:rsidRDefault="009E47D8" w:rsidP="0001545F">
            <w:pPr>
              <w:rPr>
                <w:rFonts w:eastAsiaTheme="minorEastAsia"/>
              </w:rPr>
            </w:pPr>
            <w:r>
              <w:rPr>
                <w:rFonts w:hint="eastAsia"/>
              </w:rPr>
              <w:t>ZTE</w:t>
            </w:r>
          </w:p>
        </w:tc>
        <w:tc>
          <w:tcPr>
            <w:tcW w:w="1800" w:type="dxa"/>
          </w:tcPr>
          <w:p w14:paraId="042FF9CF" w14:textId="77777777" w:rsidR="009E47D8" w:rsidRPr="004B0FDE" w:rsidRDefault="009E47D8" w:rsidP="0001545F">
            <w:pPr>
              <w:rPr>
                <w:rFonts w:eastAsiaTheme="minorEastAsia"/>
              </w:rPr>
            </w:pPr>
            <w:r>
              <w:rPr>
                <w:rFonts w:hint="eastAsia"/>
              </w:rPr>
              <w:t>Yes</w:t>
            </w:r>
          </w:p>
        </w:tc>
        <w:tc>
          <w:tcPr>
            <w:tcW w:w="5494" w:type="dxa"/>
          </w:tcPr>
          <w:p w14:paraId="042FF9D0" w14:textId="77777777" w:rsidR="009E47D8" w:rsidRDefault="009E47D8" w:rsidP="0001545F"/>
        </w:tc>
      </w:tr>
      <w:tr w:rsidR="00224FAE" w14:paraId="042FF9D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D2" w14:textId="77777777" w:rsidR="00224FAE" w:rsidRDefault="00224FAE"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9D3" w14:textId="77777777" w:rsidR="00224FAE" w:rsidRDefault="00224FAE" w:rsidP="006E421E">
            <w:r>
              <w:rPr>
                <w:rFonts w:hint="eastAsia"/>
              </w:rPr>
              <w:t>Yes</w:t>
            </w:r>
          </w:p>
        </w:tc>
        <w:tc>
          <w:tcPr>
            <w:tcW w:w="5494" w:type="dxa"/>
            <w:tcBorders>
              <w:top w:val="single" w:sz="4" w:space="0" w:color="auto"/>
              <w:left w:val="single" w:sz="4" w:space="0" w:color="auto"/>
              <w:bottom w:val="single" w:sz="4" w:space="0" w:color="auto"/>
              <w:right w:val="single" w:sz="4" w:space="0" w:color="auto"/>
            </w:tcBorders>
          </w:tcPr>
          <w:p w14:paraId="042FF9D4" w14:textId="77777777" w:rsidR="00224FAE" w:rsidRPr="00224FAE" w:rsidRDefault="00224FAE" w:rsidP="006E421E">
            <w:r>
              <w:rPr>
                <w:rFonts w:hint="eastAsia"/>
              </w:rPr>
              <w:t xml:space="preserve">Maybe it is sufficient to add some words like: </w:t>
            </w:r>
          </w:p>
          <w:p w14:paraId="042FF9D5" w14:textId="77777777" w:rsidR="00224FAE" w:rsidRDefault="00224FAE" w:rsidP="006E421E">
            <w:r>
              <w:t>“</w:t>
            </w:r>
            <w:r w:rsidRPr="000B7987">
              <w:t>-</w:t>
            </w:r>
            <w:r w:rsidRPr="000B7987">
              <w:tab/>
              <w:t>RLC SDUs</w:t>
            </w:r>
            <w:r w:rsidRPr="00224FAE">
              <w:rPr>
                <w:rFonts w:hint="eastAsia"/>
                <w:i/>
                <w:color w:val="FF0000"/>
                <w:u w:val="single"/>
              </w:rPr>
              <w:t>or RLC SDU segments</w:t>
            </w:r>
            <w:r w:rsidRPr="000B7987">
              <w:t xml:space="preserve">that have not yet been included in </w:t>
            </w:r>
            <w:r>
              <w:t>an RLC</w:t>
            </w:r>
            <w:r w:rsidRPr="000B7987">
              <w:t xml:space="preserve"> data PDU;</w:t>
            </w:r>
            <w:r>
              <w:t>”</w:t>
            </w:r>
          </w:p>
        </w:tc>
      </w:tr>
      <w:tr w:rsidR="002362CD" w14:paraId="042FF9D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D7" w14:textId="77777777" w:rsidR="002362CD" w:rsidRDefault="002362CD" w:rsidP="006E421E">
            <w:r>
              <w:t>Xiaomi</w:t>
            </w:r>
          </w:p>
        </w:tc>
        <w:tc>
          <w:tcPr>
            <w:tcW w:w="1800" w:type="dxa"/>
            <w:tcBorders>
              <w:top w:val="single" w:sz="4" w:space="0" w:color="auto"/>
              <w:left w:val="single" w:sz="4" w:space="0" w:color="auto"/>
              <w:bottom w:val="single" w:sz="4" w:space="0" w:color="auto"/>
              <w:right w:val="single" w:sz="4" w:space="0" w:color="auto"/>
            </w:tcBorders>
          </w:tcPr>
          <w:p w14:paraId="042FF9D8" w14:textId="77777777" w:rsidR="002362CD" w:rsidRDefault="002362CD" w:rsidP="006E421E">
            <w:r>
              <w:t>Yes</w:t>
            </w:r>
          </w:p>
        </w:tc>
        <w:tc>
          <w:tcPr>
            <w:tcW w:w="5494" w:type="dxa"/>
            <w:tcBorders>
              <w:top w:val="single" w:sz="4" w:space="0" w:color="auto"/>
              <w:left w:val="single" w:sz="4" w:space="0" w:color="auto"/>
              <w:bottom w:val="single" w:sz="4" w:space="0" w:color="auto"/>
              <w:right w:val="single" w:sz="4" w:space="0" w:color="auto"/>
            </w:tcBorders>
          </w:tcPr>
          <w:p w14:paraId="042FF9D9" w14:textId="77777777" w:rsidR="002362CD" w:rsidRDefault="002362CD" w:rsidP="006E421E"/>
        </w:tc>
      </w:tr>
      <w:tr w:rsidR="000F6050" w14:paraId="042FF9D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DB" w14:textId="77777777" w:rsidR="000F6050" w:rsidRDefault="000F6050" w:rsidP="006E421E">
            <w:r w:rsidRPr="000F6050">
              <w:t>MediaTek</w:t>
            </w:r>
          </w:p>
        </w:tc>
        <w:tc>
          <w:tcPr>
            <w:tcW w:w="1800" w:type="dxa"/>
            <w:tcBorders>
              <w:top w:val="single" w:sz="4" w:space="0" w:color="auto"/>
              <w:left w:val="single" w:sz="4" w:space="0" w:color="auto"/>
              <w:bottom w:val="single" w:sz="4" w:space="0" w:color="auto"/>
              <w:right w:val="single" w:sz="4" w:space="0" w:color="auto"/>
            </w:tcBorders>
          </w:tcPr>
          <w:p w14:paraId="042FF9DC" w14:textId="77777777" w:rsidR="000F6050" w:rsidRDefault="000F6050" w:rsidP="006E421E">
            <w:r w:rsidRPr="000F6050">
              <w:t>Yes, but no change to spec. is needed.</w:t>
            </w:r>
          </w:p>
        </w:tc>
        <w:tc>
          <w:tcPr>
            <w:tcW w:w="5494" w:type="dxa"/>
            <w:tcBorders>
              <w:top w:val="single" w:sz="4" w:space="0" w:color="auto"/>
              <w:left w:val="single" w:sz="4" w:space="0" w:color="auto"/>
              <w:bottom w:val="single" w:sz="4" w:space="0" w:color="auto"/>
              <w:right w:val="single" w:sz="4" w:space="0" w:color="auto"/>
            </w:tcBorders>
          </w:tcPr>
          <w:p w14:paraId="042FF9DD" w14:textId="77777777" w:rsidR="000F6050" w:rsidRDefault="000F6050" w:rsidP="006E421E">
            <w:r w:rsidRPr="000F6050">
              <w:t>Once the PDCP layer delivers PDCP PDUs to the RLC either as part of pre-processing or upon notification of transmission opportunity from lower layers, the RLC layer coverts RLC SDUs to RLC data PDUs. In the current draft TS, “RLC data PDUs that are pending for initial transmission” is counted towards RLC data volume. These data PDUs include those RLC PDUs that contain SDU segments as a result of segmentation.</w:t>
            </w:r>
          </w:p>
        </w:tc>
      </w:tr>
      <w:tr w:rsidR="009354C9" w14:paraId="042FF9E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DF"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9E0" w14:textId="77777777" w:rsidR="009354C9" w:rsidRDefault="009354C9" w:rsidP="009354C9">
            <w:r>
              <w:t>Yes</w:t>
            </w:r>
          </w:p>
        </w:tc>
        <w:tc>
          <w:tcPr>
            <w:tcW w:w="5494" w:type="dxa"/>
            <w:tcBorders>
              <w:top w:val="single" w:sz="4" w:space="0" w:color="auto"/>
              <w:left w:val="single" w:sz="4" w:space="0" w:color="auto"/>
              <w:bottom w:val="single" w:sz="4" w:space="0" w:color="auto"/>
              <w:right w:val="single" w:sz="4" w:space="0" w:color="auto"/>
            </w:tcBorders>
          </w:tcPr>
          <w:p w14:paraId="042FF9E1" w14:textId="77777777" w:rsidR="009354C9" w:rsidRDefault="009354C9" w:rsidP="009354C9"/>
        </w:tc>
      </w:tr>
      <w:tr w:rsidR="000F0377" w14:paraId="042FF9E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E3"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9E4" w14:textId="77777777" w:rsidR="000F0377" w:rsidRDefault="000F0377" w:rsidP="000F0377">
            <w:r>
              <w:t>Yes</w:t>
            </w:r>
          </w:p>
        </w:tc>
        <w:tc>
          <w:tcPr>
            <w:tcW w:w="5494" w:type="dxa"/>
            <w:tcBorders>
              <w:top w:val="single" w:sz="4" w:space="0" w:color="auto"/>
              <w:left w:val="single" w:sz="4" w:space="0" w:color="auto"/>
              <w:bottom w:val="single" w:sz="4" w:space="0" w:color="auto"/>
              <w:right w:val="single" w:sz="4" w:space="0" w:color="auto"/>
            </w:tcBorders>
          </w:tcPr>
          <w:p w14:paraId="042FF9E5" w14:textId="77777777" w:rsidR="000F0377" w:rsidRDefault="000F0377" w:rsidP="000F0377"/>
        </w:tc>
      </w:tr>
      <w:tr w:rsidR="00F34133" w14:paraId="042FF9E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E7"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9E8" w14:textId="77777777" w:rsidR="00F34133" w:rsidRDefault="00F34133" w:rsidP="000F0377">
            <w:r>
              <w:rPr>
                <w:rFonts w:eastAsia="MS Mincho" w:hint="eastAsia"/>
                <w:lang w:eastAsia="ja-JP"/>
              </w:rPr>
              <w:t>Yes</w:t>
            </w:r>
          </w:p>
        </w:tc>
        <w:tc>
          <w:tcPr>
            <w:tcW w:w="5494" w:type="dxa"/>
            <w:tcBorders>
              <w:top w:val="single" w:sz="4" w:space="0" w:color="auto"/>
              <w:left w:val="single" w:sz="4" w:space="0" w:color="auto"/>
              <w:bottom w:val="single" w:sz="4" w:space="0" w:color="auto"/>
              <w:right w:val="single" w:sz="4" w:space="0" w:color="auto"/>
            </w:tcBorders>
          </w:tcPr>
          <w:p w14:paraId="042FF9E9" w14:textId="77777777" w:rsidR="00F34133" w:rsidRDefault="00F34133" w:rsidP="000F0377"/>
        </w:tc>
      </w:tr>
      <w:tr w:rsidR="00F675B6" w14:paraId="042FF9E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EB" w14:textId="77777777" w:rsidR="00F675B6" w:rsidRDefault="00F675B6" w:rsidP="00F675B6">
            <w:pPr>
              <w:rPr>
                <w:rFonts w:eastAsia="MS Mincho"/>
                <w:lang w:eastAsia="ja-JP"/>
              </w:rPr>
            </w:pPr>
            <w:r>
              <w:rPr>
                <w:rFonts w:hint="eastAsia"/>
              </w:rPr>
              <w:t>Intel</w:t>
            </w:r>
          </w:p>
        </w:tc>
        <w:tc>
          <w:tcPr>
            <w:tcW w:w="1800" w:type="dxa"/>
            <w:tcBorders>
              <w:top w:val="single" w:sz="4" w:space="0" w:color="auto"/>
              <w:left w:val="single" w:sz="4" w:space="0" w:color="auto"/>
              <w:bottom w:val="single" w:sz="4" w:space="0" w:color="auto"/>
              <w:right w:val="single" w:sz="4" w:space="0" w:color="auto"/>
            </w:tcBorders>
          </w:tcPr>
          <w:p w14:paraId="042FF9EC" w14:textId="77777777" w:rsidR="00F675B6" w:rsidRDefault="00F675B6" w:rsidP="00F675B6">
            <w:pPr>
              <w:rPr>
                <w:rFonts w:eastAsia="MS Mincho"/>
                <w:lang w:eastAsia="ja-JP"/>
              </w:rPr>
            </w:pPr>
            <w:r>
              <w:t>Yes</w:t>
            </w:r>
          </w:p>
        </w:tc>
        <w:tc>
          <w:tcPr>
            <w:tcW w:w="5494" w:type="dxa"/>
            <w:tcBorders>
              <w:top w:val="single" w:sz="4" w:space="0" w:color="auto"/>
              <w:left w:val="single" w:sz="4" w:space="0" w:color="auto"/>
              <w:bottom w:val="single" w:sz="4" w:space="0" w:color="auto"/>
              <w:right w:val="single" w:sz="4" w:space="0" w:color="auto"/>
            </w:tcBorders>
          </w:tcPr>
          <w:p w14:paraId="042FF9ED" w14:textId="77777777" w:rsidR="00F675B6" w:rsidRDefault="00F675B6" w:rsidP="00F675B6">
            <w:r>
              <w:t>Agree with MediaTek.</w:t>
            </w:r>
          </w:p>
        </w:tc>
      </w:tr>
      <w:tr w:rsidR="00584619" w14:paraId="042FF9F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EF" w14:textId="77777777" w:rsidR="00584619" w:rsidRDefault="00584619" w:rsidP="00F675B6">
            <w:r>
              <w:t>CATT</w:t>
            </w:r>
          </w:p>
        </w:tc>
        <w:tc>
          <w:tcPr>
            <w:tcW w:w="1800" w:type="dxa"/>
            <w:tcBorders>
              <w:top w:val="single" w:sz="4" w:space="0" w:color="auto"/>
              <w:left w:val="single" w:sz="4" w:space="0" w:color="auto"/>
              <w:bottom w:val="single" w:sz="4" w:space="0" w:color="auto"/>
              <w:right w:val="single" w:sz="4" w:space="0" w:color="auto"/>
            </w:tcBorders>
          </w:tcPr>
          <w:p w14:paraId="042FF9F0" w14:textId="77777777" w:rsidR="00584619" w:rsidRDefault="00584619" w:rsidP="00F675B6">
            <w:r>
              <w:t>Yes</w:t>
            </w:r>
          </w:p>
        </w:tc>
        <w:tc>
          <w:tcPr>
            <w:tcW w:w="5494" w:type="dxa"/>
            <w:tcBorders>
              <w:top w:val="single" w:sz="4" w:space="0" w:color="auto"/>
              <w:left w:val="single" w:sz="4" w:space="0" w:color="auto"/>
              <w:bottom w:val="single" w:sz="4" w:space="0" w:color="auto"/>
              <w:right w:val="single" w:sz="4" w:space="0" w:color="auto"/>
            </w:tcBorders>
          </w:tcPr>
          <w:p w14:paraId="042FF9F1" w14:textId="77777777" w:rsidR="00584619" w:rsidRDefault="00584619" w:rsidP="00F675B6"/>
        </w:tc>
      </w:tr>
      <w:tr w:rsidR="006120D7" w14:paraId="042FF9F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F3" w14:textId="77777777" w:rsidR="006120D7" w:rsidRDefault="006120D7" w:rsidP="006120D7">
            <w:r>
              <w:rPr>
                <w:rFonts w:eastAsiaTheme="minorEastAsia"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9F4" w14:textId="77777777" w:rsidR="006120D7" w:rsidRDefault="006120D7" w:rsidP="006120D7">
            <w:r>
              <w:rPr>
                <w:rFonts w:eastAsiaTheme="minorEastAsia" w:hint="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42FF9F5" w14:textId="77777777" w:rsidR="006120D7" w:rsidRDefault="006120D7" w:rsidP="006120D7"/>
        </w:tc>
      </w:tr>
      <w:tr w:rsidR="00C60EF3" w14:paraId="042FF9FA"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F7"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800" w:type="dxa"/>
            <w:tcBorders>
              <w:top w:val="single" w:sz="4" w:space="0" w:color="auto"/>
              <w:left w:val="single" w:sz="4" w:space="0" w:color="auto"/>
              <w:bottom w:val="single" w:sz="4" w:space="0" w:color="auto"/>
              <w:right w:val="single" w:sz="4" w:space="0" w:color="auto"/>
            </w:tcBorders>
          </w:tcPr>
          <w:p w14:paraId="042FF9F8" w14:textId="77777777" w:rsidR="00C60EF3" w:rsidRPr="00C60EF3" w:rsidRDefault="00C60EF3" w:rsidP="00297E99">
            <w:pPr>
              <w:rPr>
                <w:rFonts w:eastAsiaTheme="minorEastAsia"/>
                <w:lang w:eastAsia="zh-TW"/>
              </w:rPr>
            </w:pPr>
            <w:r w:rsidRPr="00C60EF3">
              <w:rPr>
                <w:rFonts w:eastAsiaTheme="minorEastAsia" w:hint="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42FF9F9" w14:textId="77777777" w:rsidR="00C60EF3" w:rsidRDefault="00C60EF3" w:rsidP="00297E99"/>
        </w:tc>
      </w:tr>
      <w:tr w:rsidR="0022501C" w14:paraId="4B58BF2F"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2EDFE3EA" w14:textId="730CE10A" w:rsidR="0022501C" w:rsidRPr="00C60EF3" w:rsidRDefault="0022501C" w:rsidP="0022501C">
            <w:pPr>
              <w:rPr>
                <w:rFonts w:eastAsiaTheme="minorEastAsia"/>
                <w:lang w:eastAsia="zh-TW"/>
              </w:rPr>
            </w:pPr>
            <w:r>
              <w:rPr>
                <w:rFonts w:eastAsiaTheme="minorEastAsia"/>
                <w:lang w:eastAsia="zh-TW"/>
              </w:rPr>
              <w:t>Lenovo/MotM</w:t>
            </w:r>
          </w:p>
        </w:tc>
        <w:tc>
          <w:tcPr>
            <w:tcW w:w="1800" w:type="dxa"/>
            <w:tcBorders>
              <w:top w:val="single" w:sz="4" w:space="0" w:color="auto"/>
              <w:left w:val="single" w:sz="4" w:space="0" w:color="auto"/>
              <w:bottom w:val="single" w:sz="4" w:space="0" w:color="auto"/>
              <w:right w:val="single" w:sz="4" w:space="0" w:color="auto"/>
            </w:tcBorders>
          </w:tcPr>
          <w:p w14:paraId="5E37558F" w14:textId="2B7E83E4" w:rsidR="0022501C" w:rsidRPr="00C60EF3" w:rsidRDefault="0022501C" w:rsidP="0022501C">
            <w:pPr>
              <w:rPr>
                <w:rFonts w:eastAsiaTheme="minorEastAsia"/>
                <w:lang w:eastAsia="zh-TW"/>
              </w:rPr>
            </w:pPr>
            <w:r>
              <w:rPr>
                <w:rFonts w:eastAsiaTheme="minor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BDA28B8" w14:textId="46457E58" w:rsidR="0022501C" w:rsidRDefault="0022501C" w:rsidP="0022501C"/>
        </w:tc>
      </w:tr>
      <w:tr w:rsidR="00297E99" w14:paraId="042FF9FE"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9FB"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9FC" w14:textId="77777777" w:rsidR="00297E99" w:rsidRPr="00C60EF3" w:rsidRDefault="00297E99" w:rsidP="00297E99">
            <w:pPr>
              <w:rPr>
                <w:rFonts w:eastAsiaTheme="minorEastAsia"/>
                <w:lang w:eastAsia="zh-TW"/>
              </w:rPr>
            </w:pPr>
            <w:r>
              <w:rPr>
                <w:rFonts w:hint="eastAsia"/>
                <w:lang w:eastAsia="ko-KR"/>
              </w:rPr>
              <w:t>Yes</w:t>
            </w:r>
          </w:p>
        </w:tc>
        <w:tc>
          <w:tcPr>
            <w:tcW w:w="5494" w:type="dxa"/>
            <w:tcBorders>
              <w:top w:val="single" w:sz="4" w:space="0" w:color="auto"/>
              <w:left w:val="single" w:sz="4" w:space="0" w:color="auto"/>
              <w:bottom w:val="single" w:sz="4" w:space="0" w:color="auto"/>
              <w:right w:val="single" w:sz="4" w:space="0" w:color="auto"/>
            </w:tcBorders>
          </w:tcPr>
          <w:p w14:paraId="042FF9FD" w14:textId="77777777" w:rsidR="00297E99" w:rsidRDefault="00297E99" w:rsidP="00297E99"/>
        </w:tc>
      </w:tr>
    </w:tbl>
    <w:p w14:paraId="1C6F2329" w14:textId="77777777" w:rsidR="00A232F4" w:rsidRDefault="00A232F4" w:rsidP="00A232F4">
      <w:pPr>
        <w:rPr>
          <w:b/>
        </w:rPr>
      </w:pPr>
    </w:p>
    <w:p w14:paraId="710E6A94" w14:textId="5CA76233" w:rsidR="00A232F4" w:rsidRDefault="00A232F4" w:rsidP="00A232F4">
      <w:r w:rsidRPr="00825BC0">
        <w:rPr>
          <w:b/>
        </w:rPr>
        <w:t>Summary</w:t>
      </w:r>
      <w:r w:rsidRPr="00825BC0">
        <w:t xml:space="preserve">: </w:t>
      </w:r>
      <w:r>
        <w:t>companies are fully aligned. Therefore, it is proposed:</w:t>
      </w:r>
    </w:p>
    <w:p w14:paraId="511B913F" w14:textId="64B35972" w:rsidR="00A232F4" w:rsidRPr="00825BC0" w:rsidRDefault="00A232F4" w:rsidP="00A232F4">
      <w:pPr>
        <w:pStyle w:val="Proposal"/>
      </w:pPr>
      <w:bookmarkStart w:id="60" w:name="_Toc498082619"/>
      <w:bookmarkStart w:id="61" w:name="_Toc498083430"/>
      <w:bookmarkStart w:id="62" w:name="_Toc498094176"/>
      <w:bookmarkStart w:id="63" w:name="_Toc498330548"/>
      <w:bookmarkStart w:id="64" w:name="_Toc498333662"/>
      <w:bookmarkStart w:id="65" w:name="_Toc498333891"/>
      <w:bookmarkStart w:id="66" w:name="_Toc498340773"/>
      <w:bookmarkStart w:id="67" w:name="_Toc498615512"/>
      <w:bookmarkStart w:id="68" w:name="_Toc498620160"/>
      <w:r>
        <w:t>S</w:t>
      </w:r>
      <w:r w:rsidRPr="00A232F4">
        <w:t xml:space="preserve">egments of SDUs that have not yet been included in a data PDU </w:t>
      </w:r>
      <w:r>
        <w:t xml:space="preserve">should </w:t>
      </w:r>
      <w:r w:rsidRPr="00A232F4">
        <w:t>be considered as RLC data volume</w:t>
      </w:r>
      <w:r>
        <w:t>.</w:t>
      </w:r>
      <w:bookmarkEnd w:id="60"/>
      <w:bookmarkEnd w:id="61"/>
      <w:bookmarkEnd w:id="62"/>
      <w:bookmarkEnd w:id="63"/>
      <w:bookmarkEnd w:id="64"/>
      <w:bookmarkEnd w:id="65"/>
      <w:bookmarkEnd w:id="66"/>
      <w:bookmarkEnd w:id="67"/>
      <w:bookmarkEnd w:id="68"/>
    </w:p>
    <w:p w14:paraId="042FF9FF" w14:textId="77777777" w:rsidR="007C58CD" w:rsidRPr="00224FAE" w:rsidRDefault="007C58CD" w:rsidP="007C58CD"/>
    <w:p w14:paraId="042FFA00" w14:textId="77777777" w:rsidR="00E86C28" w:rsidRDefault="002B11EC" w:rsidP="007C58CD">
      <w:pPr>
        <w:pStyle w:val="Heading2"/>
      </w:pPr>
      <w:r>
        <w:t>Submission</w:t>
      </w:r>
      <w:r w:rsidR="004A1256">
        <w:t xml:space="preserve"> to lower layers</w:t>
      </w:r>
    </w:p>
    <w:p w14:paraId="042FFA01" w14:textId="77777777" w:rsidR="00CC6837" w:rsidRDefault="004A1256" w:rsidP="00A83D07">
      <w:r>
        <w:t xml:space="preserve">Current RLC TS draft 38.322-110 v2 does not specify when </w:t>
      </w:r>
      <w:r w:rsidR="00CC6837">
        <w:t xml:space="preserve">according to the standard model, </w:t>
      </w:r>
      <w:r>
        <w:t>the UE is instructed to send a PDU to lower layers</w:t>
      </w:r>
      <w:r w:rsidR="00CC6837">
        <w:t>. I</w:t>
      </w:r>
      <w:r>
        <w:t xml:space="preserve">.e. from the </w:t>
      </w:r>
      <w:r w:rsidR="00CC6837">
        <w:t xml:space="preserve">current </w:t>
      </w:r>
      <w:r>
        <w:t>RLC specification point of view, the UE d</w:t>
      </w:r>
      <w:r w:rsidR="00CC6837">
        <w:t>oes not submit to lower layers at all.</w:t>
      </w:r>
    </w:p>
    <w:p w14:paraId="042FFA02" w14:textId="77777777" w:rsidR="00CC6837" w:rsidRDefault="004A1256" w:rsidP="00A83D07">
      <w:r>
        <w:lastRenderedPageBreak/>
        <w:t>The question is whether a clari</w:t>
      </w:r>
      <w:r w:rsidR="00CC6837">
        <w:t>fying statement should be added</w:t>
      </w:r>
      <w:r w:rsidR="002B11EC">
        <w:t>, e.g. “RLC PDUs are submitted to lower layers when a transmission opportunity has by notified by lower layers”</w:t>
      </w:r>
      <w:r>
        <w:t>. This is independent of the pre-processing discussion, i.e. submission to lower layers is independent of whether the PD</w:t>
      </w:r>
      <w:r w:rsidR="00CC6837">
        <w:t>U was pre-created or created on-</w:t>
      </w:r>
      <w:r>
        <w:t>the</w:t>
      </w:r>
      <w:r w:rsidR="00CC6837">
        <w:t>-</w:t>
      </w:r>
      <w:r>
        <w:t>fly at this instance.</w:t>
      </w:r>
    </w:p>
    <w:p w14:paraId="042FFA03" w14:textId="77777777" w:rsidR="00E86C28" w:rsidRDefault="00C72B5A" w:rsidP="00A83D07">
      <w:r>
        <w:t>LTE</w:t>
      </w:r>
      <w:r w:rsidR="00CC6837">
        <w:t xml:space="preserve"> RLC</w:t>
      </w:r>
      <w:r>
        <w:t xml:space="preserve"> specification</w:t>
      </w:r>
      <w:r w:rsidR="00CC6837">
        <w:t xml:space="preserve"> TS 36.322</w:t>
      </w:r>
      <w:r>
        <w:t xml:space="preserve"> had</w:t>
      </w:r>
      <w:r w:rsidR="00CC6837">
        <w:t xml:space="preserve"> the statement</w:t>
      </w:r>
      <w:r>
        <w:t xml:space="preserve"> “</w:t>
      </w:r>
      <w:r w:rsidRPr="00C72B5A">
        <w:t>-</w:t>
      </w:r>
      <w:r w:rsidRPr="00C72B5A">
        <w:tab/>
      </w:r>
      <w:r w:rsidRPr="00CC6837">
        <w:rPr>
          <w:u w:val="single"/>
        </w:rPr>
        <w:t>RLC PDUs</w:t>
      </w:r>
      <w:r w:rsidRPr="00C72B5A">
        <w:t xml:space="preserve"> are formed only </w:t>
      </w:r>
      <w:r w:rsidRPr="00CC6837">
        <w:rPr>
          <w:u w:val="single"/>
        </w:rPr>
        <w:t>when a transmission opportunity has been notified by lower layer (i.e. by MAC) and are then delivered to lower layer.</w:t>
      </w:r>
      <w:r>
        <w:t>” At least the</w:t>
      </w:r>
      <w:r w:rsidR="00CC6837">
        <w:t xml:space="preserve"> underlined</w:t>
      </w:r>
      <w:r>
        <w:t xml:space="preserve"> part </w:t>
      </w:r>
      <w:r w:rsidR="00CC6837">
        <w:t xml:space="preserve">(which is </w:t>
      </w:r>
      <w:r>
        <w:t>not related to forming PDUs</w:t>
      </w:r>
      <w:r w:rsidR="00CC6837">
        <w:t>)</w:t>
      </w:r>
      <w:r w:rsidR="00A67223">
        <w:t>must</w:t>
      </w:r>
      <w:r>
        <w:t xml:space="preserve"> be considered in NR specification </w:t>
      </w:r>
      <w:r w:rsidR="004B7D51">
        <w:t>of RLC</w:t>
      </w:r>
      <w:r w:rsidR="00A67223">
        <w:t>, to clarify when the submission to lower layers is done</w:t>
      </w:r>
      <w:r w:rsidR="004B7D51">
        <w:t>.</w:t>
      </w:r>
    </w:p>
    <w:p w14:paraId="042FFA04" w14:textId="77777777" w:rsidR="00E86C28" w:rsidRDefault="004A1256" w:rsidP="00E86C28">
      <w:pPr>
        <w:pStyle w:val="Heading3"/>
      </w:pPr>
      <w:r>
        <w:t>Should it be specified that submission to lower layers is done when a transmission opportunity from lower layers is indicated</w:t>
      </w:r>
      <w:r w:rsidR="00E86C2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7C58CD" w14:paraId="042FFA08" w14:textId="77777777" w:rsidTr="00F34133">
        <w:tc>
          <w:tcPr>
            <w:tcW w:w="2335" w:type="dxa"/>
            <w:shd w:val="clear" w:color="auto" w:fill="E7E6E6" w:themeFill="background2"/>
          </w:tcPr>
          <w:p w14:paraId="042FFA05" w14:textId="77777777" w:rsidR="007C58CD" w:rsidRDefault="007C58CD" w:rsidP="0001545F">
            <w:r>
              <w:t>Company</w:t>
            </w:r>
          </w:p>
        </w:tc>
        <w:tc>
          <w:tcPr>
            <w:tcW w:w="1800" w:type="dxa"/>
            <w:shd w:val="clear" w:color="auto" w:fill="E7E6E6" w:themeFill="background2"/>
          </w:tcPr>
          <w:p w14:paraId="042FFA06" w14:textId="77777777" w:rsidR="007C58CD" w:rsidRDefault="007C58CD" w:rsidP="0001545F">
            <w:r>
              <w:t>Answer</w:t>
            </w:r>
          </w:p>
        </w:tc>
        <w:tc>
          <w:tcPr>
            <w:tcW w:w="5494" w:type="dxa"/>
            <w:shd w:val="clear" w:color="auto" w:fill="E7E6E6" w:themeFill="background2"/>
          </w:tcPr>
          <w:p w14:paraId="042FFA07" w14:textId="77777777" w:rsidR="007C58CD" w:rsidRDefault="007C58CD" w:rsidP="0001545F">
            <w:r>
              <w:t>Comment</w:t>
            </w:r>
          </w:p>
        </w:tc>
      </w:tr>
      <w:tr w:rsidR="00634B66" w:rsidRPr="000600E0" w14:paraId="042FFA0C" w14:textId="77777777" w:rsidTr="00F34133">
        <w:tc>
          <w:tcPr>
            <w:tcW w:w="2335" w:type="dxa"/>
          </w:tcPr>
          <w:p w14:paraId="042FFA09" w14:textId="77777777" w:rsidR="00634B66" w:rsidRDefault="00634B66" w:rsidP="0001545F">
            <w:pPr>
              <w:rPr>
                <w:lang w:eastAsia="ko-KR"/>
              </w:rPr>
            </w:pPr>
            <w:r>
              <w:rPr>
                <w:rFonts w:hint="eastAsia"/>
                <w:lang w:eastAsia="ko-KR"/>
              </w:rPr>
              <w:t>LG</w:t>
            </w:r>
          </w:p>
        </w:tc>
        <w:tc>
          <w:tcPr>
            <w:tcW w:w="1800" w:type="dxa"/>
          </w:tcPr>
          <w:p w14:paraId="042FFA0A" w14:textId="77777777" w:rsidR="00634B66" w:rsidRDefault="00634B66" w:rsidP="0001545F">
            <w:pPr>
              <w:rPr>
                <w:lang w:eastAsia="ko-KR"/>
              </w:rPr>
            </w:pPr>
            <w:r>
              <w:rPr>
                <w:rFonts w:hint="eastAsia"/>
                <w:lang w:eastAsia="ko-KR"/>
              </w:rPr>
              <w:t>Yes</w:t>
            </w:r>
          </w:p>
        </w:tc>
        <w:tc>
          <w:tcPr>
            <w:tcW w:w="5494" w:type="dxa"/>
          </w:tcPr>
          <w:p w14:paraId="042FFA0B" w14:textId="77777777" w:rsidR="00634B66" w:rsidRDefault="00634B66" w:rsidP="004A5A46">
            <w:pPr>
              <w:rPr>
                <w:lang w:eastAsia="ko-KR"/>
              </w:rPr>
            </w:pPr>
            <w:r>
              <w:rPr>
                <w:rFonts w:hint="eastAsia"/>
                <w:lang w:eastAsia="ko-KR"/>
              </w:rPr>
              <w:t>As there is no buffer in MAC, the RLC should store RLC PDUs until transmission opportunity is indicated.</w:t>
            </w:r>
          </w:p>
        </w:tc>
      </w:tr>
      <w:tr w:rsidR="00634B66" w14:paraId="042FFA10" w14:textId="77777777" w:rsidTr="00F34133">
        <w:tc>
          <w:tcPr>
            <w:tcW w:w="2335" w:type="dxa"/>
          </w:tcPr>
          <w:p w14:paraId="042FFA0D" w14:textId="77777777" w:rsidR="00634B66" w:rsidRDefault="00AE4361" w:rsidP="0001545F">
            <w:r>
              <w:t>Ericsson</w:t>
            </w:r>
          </w:p>
        </w:tc>
        <w:tc>
          <w:tcPr>
            <w:tcW w:w="1800" w:type="dxa"/>
          </w:tcPr>
          <w:p w14:paraId="042FFA0E" w14:textId="77777777" w:rsidR="00634B66" w:rsidRDefault="00AE4361" w:rsidP="0001545F">
            <w:r>
              <w:t>Yes</w:t>
            </w:r>
          </w:p>
        </w:tc>
        <w:tc>
          <w:tcPr>
            <w:tcW w:w="5494" w:type="dxa"/>
          </w:tcPr>
          <w:p w14:paraId="042FFA0F" w14:textId="77777777" w:rsidR="00634B66" w:rsidRDefault="00634B66" w:rsidP="0001545F"/>
        </w:tc>
      </w:tr>
      <w:tr w:rsidR="008F30F8" w14:paraId="042FFA14" w14:textId="77777777" w:rsidTr="00F34133">
        <w:tc>
          <w:tcPr>
            <w:tcW w:w="2335" w:type="dxa"/>
          </w:tcPr>
          <w:p w14:paraId="042FFA11" w14:textId="77777777" w:rsidR="008F30F8" w:rsidRPr="004B0FDE" w:rsidRDefault="009E2E8E" w:rsidP="0001545F">
            <w:pPr>
              <w:rPr>
                <w:rFonts w:eastAsiaTheme="minorEastAsia"/>
              </w:rPr>
            </w:pPr>
            <w:r w:rsidRPr="004B0FDE">
              <w:rPr>
                <w:rFonts w:eastAsiaTheme="minorEastAsia" w:hint="eastAsia"/>
              </w:rPr>
              <w:t>Sahrp</w:t>
            </w:r>
          </w:p>
        </w:tc>
        <w:tc>
          <w:tcPr>
            <w:tcW w:w="1800" w:type="dxa"/>
          </w:tcPr>
          <w:p w14:paraId="042FFA12" w14:textId="77777777" w:rsidR="008F30F8" w:rsidRPr="004B0FDE" w:rsidRDefault="009E2E8E" w:rsidP="0001545F">
            <w:pPr>
              <w:rPr>
                <w:rFonts w:eastAsiaTheme="minorEastAsia"/>
              </w:rPr>
            </w:pPr>
            <w:r w:rsidRPr="004B0FDE">
              <w:rPr>
                <w:rFonts w:eastAsiaTheme="minorEastAsia" w:hint="eastAsia"/>
              </w:rPr>
              <w:t>Yes</w:t>
            </w:r>
          </w:p>
        </w:tc>
        <w:tc>
          <w:tcPr>
            <w:tcW w:w="5494" w:type="dxa"/>
          </w:tcPr>
          <w:p w14:paraId="042FFA13" w14:textId="77777777" w:rsidR="008F30F8" w:rsidRDefault="008F30F8" w:rsidP="0001545F"/>
        </w:tc>
      </w:tr>
      <w:tr w:rsidR="009E47D8" w14:paraId="042FFA18" w14:textId="77777777" w:rsidTr="00F34133">
        <w:tc>
          <w:tcPr>
            <w:tcW w:w="2335" w:type="dxa"/>
          </w:tcPr>
          <w:p w14:paraId="042FFA15" w14:textId="77777777" w:rsidR="009E47D8" w:rsidRPr="004B0FDE" w:rsidRDefault="009E47D8" w:rsidP="0001545F">
            <w:pPr>
              <w:rPr>
                <w:rFonts w:eastAsiaTheme="minorEastAsia"/>
              </w:rPr>
            </w:pPr>
            <w:r>
              <w:rPr>
                <w:rFonts w:hint="eastAsia"/>
              </w:rPr>
              <w:t>ZTE</w:t>
            </w:r>
          </w:p>
        </w:tc>
        <w:tc>
          <w:tcPr>
            <w:tcW w:w="1800" w:type="dxa"/>
          </w:tcPr>
          <w:p w14:paraId="042FFA16" w14:textId="77777777" w:rsidR="009E47D8" w:rsidRPr="004B0FDE" w:rsidRDefault="009E47D8" w:rsidP="0001545F">
            <w:pPr>
              <w:rPr>
                <w:rFonts w:eastAsiaTheme="minorEastAsia"/>
              </w:rPr>
            </w:pPr>
            <w:r>
              <w:rPr>
                <w:rFonts w:hint="eastAsia"/>
              </w:rPr>
              <w:t>Yes</w:t>
            </w:r>
          </w:p>
        </w:tc>
        <w:tc>
          <w:tcPr>
            <w:tcW w:w="5494" w:type="dxa"/>
          </w:tcPr>
          <w:p w14:paraId="042FFA17" w14:textId="77777777" w:rsidR="009E47D8" w:rsidRDefault="009E47D8" w:rsidP="0001545F"/>
        </w:tc>
      </w:tr>
      <w:tr w:rsidR="00224FAE" w14:paraId="042FFA1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19" w14:textId="77777777" w:rsidR="00224FAE" w:rsidRDefault="00224FAE"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A1A" w14:textId="77777777" w:rsidR="00224FAE" w:rsidRDefault="00224FAE" w:rsidP="006E421E">
            <w:r>
              <w:rPr>
                <w:rFonts w:hint="eastAsia"/>
              </w:rPr>
              <w:t>Yes</w:t>
            </w:r>
          </w:p>
        </w:tc>
        <w:tc>
          <w:tcPr>
            <w:tcW w:w="5494" w:type="dxa"/>
            <w:tcBorders>
              <w:top w:val="single" w:sz="4" w:space="0" w:color="auto"/>
              <w:left w:val="single" w:sz="4" w:space="0" w:color="auto"/>
              <w:bottom w:val="single" w:sz="4" w:space="0" w:color="auto"/>
              <w:right w:val="single" w:sz="4" w:space="0" w:color="auto"/>
            </w:tcBorders>
          </w:tcPr>
          <w:p w14:paraId="042FFA1B" w14:textId="77777777" w:rsidR="00224FAE" w:rsidRDefault="00224FAE" w:rsidP="006E421E">
            <w:r>
              <w:rPr>
                <w:rFonts w:hint="eastAsia"/>
              </w:rPr>
              <w:t>Agree with LG</w:t>
            </w:r>
          </w:p>
        </w:tc>
      </w:tr>
      <w:tr w:rsidR="002362CD" w14:paraId="042FFA2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1D" w14:textId="77777777" w:rsidR="002362CD" w:rsidRDefault="002362CD" w:rsidP="006E421E">
            <w:r>
              <w:t>Xiaomi</w:t>
            </w:r>
          </w:p>
        </w:tc>
        <w:tc>
          <w:tcPr>
            <w:tcW w:w="1800" w:type="dxa"/>
            <w:tcBorders>
              <w:top w:val="single" w:sz="4" w:space="0" w:color="auto"/>
              <w:left w:val="single" w:sz="4" w:space="0" w:color="auto"/>
              <w:bottom w:val="single" w:sz="4" w:space="0" w:color="auto"/>
              <w:right w:val="single" w:sz="4" w:space="0" w:color="auto"/>
            </w:tcBorders>
          </w:tcPr>
          <w:p w14:paraId="042FFA1E" w14:textId="77777777" w:rsidR="002362CD" w:rsidRDefault="002362CD" w:rsidP="006E421E">
            <w:r>
              <w:t>Acceptable, but we slightly prefer that implementation based pre-submission is allowed</w:t>
            </w:r>
          </w:p>
        </w:tc>
        <w:tc>
          <w:tcPr>
            <w:tcW w:w="5494" w:type="dxa"/>
            <w:tcBorders>
              <w:top w:val="single" w:sz="4" w:space="0" w:color="auto"/>
              <w:left w:val="single" w:sz="4" w:space="0" w:color="auto"/>
              <w:bottom w:val="single" w:sz="4" w:space="0" w:color="auto"/>
              <w:right w:val="single" w:sz="4" w:space="0" w:color="auto"/>
            </w:tcBorders>
          </w:tcPr>
          <w:p w14:paraId="042FFA1F" w14:textId="77777777" w:rsidR="002362CD" w:rsidRDefault="002362CD" w:rsidP="000F6050">
            <w:r>
              <w:t>Since PDCP supports pre-submission before transmission opportunity indicated, we kind of think that RLCcan also support it. If buffer is to be considered, we think it is an implementation issue.</w:t>
            </w:r>
          </w:p>
          <w:p w14:paraId="042FFA20" w14:textId="77777777" w:rsidR="002362CD" w:rsidRDefault="002362CD" w:rsidP="006E421E">
            <w:r>
              <w:t>Pre-submission should be allowed by UE implementation.</w:t>
            </w:r>
          </w:p>
        </w:tc>
      </w:tr>
      <w:tr w:rsidR="000F6050" w14:paraId="042FFA2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22" w14:textId="77777777" w:rsidR="000F6050" w:rsidRDefault="000F6050" w:rsidP="006E421E">
            <w:r w:rsidRPr="000F6050">
              <w:t>MediaTek</w:t>
            </w:r>
          </w:p>
        </w:tc>
        <w:tc>
          <w:tcPr>
            <w:tcW w:w="1800" w:type="dxa"/>
            <w:tcBorders>
              <w:top w:val="single" w:sz="4" w:space="0" w:color="auto"/>
              <w:left w:val="single" w:sz="4" w:space="0" w:color="auto"/>
              <w:bottom w:val="single" w:sz="4" w:space="0" w:color="auto"/>
              <w:right w:val="single" w:sz="4" w:space="0" w:color="auto"/>
            </w:tcBorders>
          </w:tcPr>
          <w:p w14:paraId="042FFA23" w14:textId="77777777" w:rsidR="000F6050" w:rsidRDefault="000F6050" w:rsidP="006E421E">
            <w:r>
              <w:t>No</w:t>
            </w:r>
          </w:p>
        </w:tc>
        <w:tc>
          <w:tcPr>
            <w:tcW w:w="5494" w:type="dxa"/>
            <w:tcBorders>
              <w:top w:val="single" w:sz="4" w:space="0" w:color="auto"/>
              <w:left w:val="single" w:sz="4" w:space="0" w:color="auto"/>
              <w:bottom w:val="single" w:sz="4" w:space="0" w:color="auto"/>
              <w:right w:val="single" w:sz="4" w:space="0" w:color="auto"/>
            </w:tcBorders>
          </w:tcPr>
          <w:p w14:paraId="042FFA24" w14:textId="77777777" w:rsidR="000F6050" w:rsidRDefault="000F6050" w:rsidP="000F6050">
            <w:r w:rsidRPr="000F6050">
              <w:t>Do we really need to specify this? This seems like UE implementation detail.</w:t>
            </w:r>
          </w:p>
        </w:tc>
      </w:tr>
      <w:tr w:rsidR="009354C9" w14:paraId="042FFA2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26"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A27" w14:textId="77777777" w:rsidR="009354C9" w:rsidRDefault="009354C9" w:rsidP="009354C9">
            <w:r>
              <w:t>Yes</w:t>
            </w:r>
          </w:p>
        </w:tc>
        <w:tc>
          <w:tcPr>
            <w:tcW w:w="5494" w:type="dxa"/>
            <w:tcBorders>
              <w:top w:val="single" w:sz="4" w:space="0" w:color="auto"/>
              <w:left w:val="single" w:sz="4" w:space="0" w:color="auto"/>
              <w:bottom w:val="single" w:sz="4" w:space="0" w:color="auto"/>
              <w:right w:val="single" w:sz="4" w:space="0" w:color="auto"/>
            </w:tcBorders>
          </w:tcPr>
          <w:p w14:paraId="042FFA28" w14:textId="77777777" w:rsidR="009354C9" w:rsidRDefault="009354C9" w:rsidP="009354C9"/>
        </w:tc>
      </w:tr>
      <w:tr w:rsidR="000F0377" w14:paraId="042FFA2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2A"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A2B" w14:textId="77777777" w:rsidR="000F0377" w:rsidRDefault="000F0377" w:rsidP="000F0377">
            <w:r>
              <w:t>Yes</w:t>
            </w:r>
          </w:p>
        </w:tc>
        <w:tc>
          <w:tcPr>
            <w:tcW w:w="5494" w:type="dxa"/>
            <w:tcBorders>
              <w:top w:val="single" w:sz="4" w:space="0" w:color="auto"/>
              <w:left w:val="single" w:sz="4" w:space="0" w:color="auto"/>
              <w:bottom w:val="single" w:sz="4" w:space="0" w:color="auto"/>
              <w:right w:val="single" w:sz="4" w:space="0" w:color="auto"/>
            </w:tcBorders>
          </w:tcPr>
          <w:p w14:paraId="042FFA2C" w14:textId="77777777" w:rsidR="000F0377" w:rsidRDefault="000F0377" w:rsidP="000F0377"/>
        </w:tc>
      </w:tr>
      <w:tr w:rsidR="00F34133" w14:paraId="042FFA3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2E"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A2F" w14:textId="77777777" w:rsidR="00F34133" w:rsidRDefault="00F34133" w:rsidP="000F0377">
            <w:r>
              <w:rPr>
                <w:rFonts w:eastAsia="MS Mincho" w:hint="eastAsia"/>
                <w:lang w:eastAsia="ja-JP"/>
              </w:rPr>
              <w:t>No strong opinion</w:t>
            </w:r>
          </w:p>
        </w:tc>
        <w:tc>
          <w:tcPr>
            <w:tcW w:w="5494" w:type="dxa"/>
            <w:tcBorders>
              <w:top w:val="single" w:sz="4" w:space="0" w:color="auto"/>
              <w:left w:val="single" w:sz="4" w:space="0" w:color="auto"/>
              <w:bottom w:val="single" w:sz="4" w:space="0" w:color="auto"/>
              <w:right w:val="single" w:sz="4" w:space="0" w:color="auto"/>
            </w:tcBorders>
          </w:tcPr>
          <w:p w14:paraId="042FFA30" w14:textId="77777777" w:rsidR="00F34133" w:rsidRDefault="00F34133" w:rsidP="006120D7">
            <w:pPr>
              <w:rPr>
                <w:rFonts w:eastAsia="MS Mincho"/>
                <w:lang w:eastAsia="ja-JP"/>
              </w:rPr>
            </w:pPr>
            <w:r>
              <w:rPr>
                <w:rFonts w:eastAsia="MS Mincho" w:hint="eastAsia"/>
                <w:lang w:eastAsia="ja-JP"/>
              </w:rPr>
              <w:t xml:space="preserve">We think that it would be </w:t>
            </w:r>
            <w:r>
              <w:rPr>
                <w:rFonts w:eastAsia="MS Mincho"/>
                <w:lang w:eastAsia="ja-JP"/>
              </w:rPr>
              <w:t>natural</w:t>
            </w:r>
            <w:r>
              <w:rPr>
                <w:rFonts w:eastAsia="MS Mincho" w:hint="eastAsia"/>
                <w:lang w:eastAsia="ja-JP"/>
              </w:rPr>
              <w:t xml:space="preserve"> consequence since there is not corresponding buffer in MAC as pointed by LGE. </w:t>
            </w:r>
          </w:p>
          <w:p w14:paraId="042FFA31" w14:textId="77777777" w:rsidR="00F34133" w:rsidRDefault="00F34133" w:rsidP="000F0377">
            <w:r>
              <w:rPr>
                <w:rFonts w:eastAsia="MS Mincho" w:hint="eastAsia"/>
                <w:lang w:eastAsia="ja-JP"/>
              </w:rPr>
              <w:t xml:space="preserve">As per the necessity to specify such timing, it seems </w:t>
            </w:r>
            <w:r>
              <w:rPr>
                <w:rFonts w:eastAsia="MS Mincho"/>
                <w:lang w:eastAsia="ja-JP"/>
              </w:rPr>
              <w:t>modelling</w:t>
            </w:r>
            <w:r>
              <w:rPr>
                <w:rFonts w:eastAsia="MS Mincho" w:hint="eastAsia"/>
                <w:lang w:eastAsia="ja-JP"/>
              </w:rPr>
              <w:t xml:space="preserve"> issue and depends on the consequence if we don</w:t>
            </w:r>
            <w:r>
              <w:rPr>
                <w:rFonts w:eastAsia="MS Mincho"/>
                <w:lang w:eastAsia="ja-JP"/>
              </w:rPr>
              <w:t>’</w:t>
            </w:r>
            <w:r>
              <w:rPr>
                <w:rFonts w:eastAsia="MS Mincho" w:hint="eastAsia"/>
                <w:lang w:eastAsia="ja-JP"/>
              </w:rPr>
              <w:t xml:space="preserve">t specify it.  </w:t>
            </w:r>
          </w:p>
        </w:tc>
      </w:tr>
      <w:tr w:rsidR="001C59E0" w14:paraId="042FFA3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33" w14:textId="77777777" w:rsidR="001C59E0" w:rsidRDefault="001C59E0" w:rsidP="001C59E0">
            <w:pPr>
              <w:rPr>
                <w:rFonts w:eastAsia="MS Mincho"/>
                <w:lang w:eastAsia="ja-JP"/>
              </w:rPr>
            </w:pPr>
            <w:r>
              <w:rPr>
                <w:rFonts w:hint="eastAsia"/>
              </w:rPr>
              <w:t>In</w:t>
            </w:r>
            <w:r>
              <w:t>tel</w:t>
            </w:r>
          </w:p>
        </w:tc>
        <w:tc>
          <w:tcPr>
            <w:tcW w:w="1800" w:type="dxa"/>
            <w:tcBorders>
              <w:top w:val="single" w:sz="4" w:space="0" w:color="auto"/>
              <w:left w:val="single" w:sz="4" w:space="0" w:color="auto"/>
              <w:bottom w:val="single" w:sz="4" w:space="0" w:color="auto"/>
              <w:right w:val="single" w:sz="4" w:space="0" w:color="auto"/>
            </w:tcBorders>
          </w:tcPr>
          <w:p w14:paraId="042FFA34" w14:textId="77777777" w:rsidR="001C59E0" w:rsidRDefault="001C59E0" w:rsidP="001C59E0">
            <w:pPr>
              <w:rPr>
                <w:rFonts w:eastAsia="MS Mincho"/>
                <w:lang w:eastAsia="ja-JP"/>
              </w:rPr>
            </w:pPr>
            <w:r>
              <w:rPr>
                <w:rFonts w:hint="eastAsia"/>
              </w:rPr>
              <w:t>No</w:t>
            </w:r>
          </w:p>
        </w:tc>
        <w:tc>
          <w:tcPr>
            <w:tcW w:w="5494" w:type="dxa"/>
            <w:tcBorders>
              <w:top w:val="single" w:sz="4" w:space="0" w:color="auto"/>
              <w:left w:val="single" w:sz="4" w:space="0" w:color="auto"/>
              <w:bottom w:val="single" w:sz="4" w:space="0" w:color="auto"/>
              <w:right w:val="single" w:sz="4" w:space="0" w:color="auto"/>
            </w:tcBorders>
          </w:tcPr>
          <w:p w14:paraId="042FFA35" w14:textId="77777777" w:rsidR="001C59E0" w:rsidRDefault="001C59E0" w:rsidP="001C59E0">
            <w:r>
              <w:t>T</w:t>
            </w:r>
            <w:r>
              <w:rPr>
                <w:rFonts w:hint="eastAsia"/>
              </w:rPr>
              <w:t xml:space="preserve">o </w:t>
            </w:r>
            <w:r>
              <w:t xml:space="preserve">maximize the benefit of pre-processing, one implementation is to involve the MAC layer for pre-processing. RAN2 has agreed to interleave MAC sub-headers with MAC SDUs to allow such implementation. </w:t>
            </w:r>
            <w:r>
              <w:rPr>
                <w:rFonts w:eastAsia="MS Gothic"/>
                <w:lang w:val="en-US" w:eastAsia="ja-JP"/>
              </w:rPr>
              <w:t>Hence</w:t>
            </w:r>
            <w:r>
              <w:t>specifying that submission to lower layers is done when a transmission opportunity is indicated</w:t>
            </w:r>
            <w:r w:rsidR="0038016C">
              <w:t xml:space="preserve"> contradicts previous RAN2 agreement.</w:t>
            </w:r>
          </w:p>
          <w:p w14:paraId="042FFA36" w14:textId="77777777" w:rsidR="001C59E0" w:rsidRPr="0038016C" w:rsidRDefault="001C59E0" w:rsidP="001C59E0">
            <w:pPr>
              <w:rPr>
                <w:rFonts w:asciiTheme="minorEastAsia" w:eastAsiaTheme="minorEastAsia" w:hAnsiTheme="minorEastAsia" w:cstheme="minorEastAsia"/>
                <w:lang w:val="en-US"/>
              </w:rPr>
            </w:pPr>
            <w:r>
              <w:t xml:space="preserve">Therefore we don’t think it is necessary to restrict </w:t>
            </w:r>
            <w:r w:rsidR="0038016C">
              <w:t xml:space="preserve">the UE implementation to only submit </w:t>
            </w:r>
            <w:r>
              <w:t>RLC PDUs to MAC layer when a transmission opportunity is notified from MAC layer</w:t>
            </w:r>
            <w:r>
              <w:rPr>
                <w:rFonts w:asciiTheme="minorEastAsia" w:eastAsiaTheme="minorEastAsia" w:hAnsiTheme="minorEastAsia" w:cstheme="minorEastAsia"/>
                <w:lang w:val="en-US"/>
              </w:rPr>
              <w:t>.</w:t>
            </w:r>
          </w:p>
        </w:tc>
      </w:tr>
      <w:tr w:rsidR="00584619" w14:paraId="042FFA3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38" w14:textId="77777777" w:rsidR="00584619" w:rsidRDefault="00584619" w:rsidP="001C59E0">
            <w:r>
              <w:t>CATT</w:t>
            </w:r>
          </w:p>
        </w:tc>
        <w:tc>
          <w:tcPr>
            <w:tcW w:w="1800" w:type="dxa"/>
            <w:tcBorders>
              <w:top w:val="single" w:sz="4" w:space="0" w:color="auto"/>
              <w:left w:val="single" w:sz="4" w:space="0" w:color="auto"/>
              <w:bottom w:val="single" w:sz="4" w:space="0" w:color="auto"/>
              <w:right w:val="single" w:sz="4" w:space="0" w:color="auto"/>
            </w:tcBorders>
          </w:tcPr>
          <w:p w14:paraId="042FFA39" w14:textId="77777777" w:rsidR="00584619" w:rsidRDefault="00584619" w:rsidP="001C59E0">
            <w:r>
              <w:t>Yes</w:t>
            </w:r>
          </w:p>
        </w:tc>
        <w:tc>
          <w:tcPr>
            <w:tcW w:w="5494" w:type="dxa"/>
            <w:tcBorders>
              <w:top w:val="single" w:sz="4" w:space="0" w:color="auto"/>
              <w:left w:val="single" w:sz="4" w:space="0" w:color="auto"/>
              <w:bottom w:val="single" w:sz="4" w:space="0" w:color="auto"/>
              <w:right w:val="single" w:sz="4" w:space="0" w:color="auto"/>
            </w:tcBorders>
          </w:tcPr>
          <w:p w14:paraId="042FFA3A" w14:textId="77777777" w:rsidR="00584619" w:rsidRDefault="00584619" w:rsidP="001C59E0"/>
        </w:tc>
      </w:tr>
      <w:tr w:rsidR="006120D7" w14:paraId="042FFA3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3C" w14:textId="77777777" w:rsidR="006120D7" w:rsidRDefault="006120D7" w:rsidP="006120D7">
            <w:r>
              <w:rPr>
                <w:rFonts w:eastAsiaTheme="minorEastAsia"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A3D" w14:textId="77777777" w:rsidR="006120D7" w:rsidRDefault="006120D7" w:rsidP="006120D7">
            <w:r>
              <w:rPr>
                <w:rFonts w:eastAsiaTheme="minorEastAsia" w:hint="eastAsia"/>
                <w:lang w:eastAsia="zh-TW"/>
              </w:rPr>
              <w:t>Yes</w:t>
            </w:r>
          </w:p>
        </w:tc>
        <w:tc>
          <w:tcPr>
            <w:tcW w:w="5494" w:type="dxa"/>
            <w:tcBorders>
              <w:top w:val="single" w:sz="4" w:space="0" w:color="auto"/>
              <w:left w:val="single" w:sz="4" w:space="0" w:color="auto"/>
              <w:bottom w:val="single" w:sz="4" w:space="0" w:color="auto"/>
              <w:right w:val="single" w:sz="4" w:space="0" w:color="auto"/>
            </w:tcBorders>
          </w:tcPr>
          <w:p w14:paraId="042FFA3E" w14:textId="77777777" w:rsidR="006120D7" w:rsidRDefault="006120D7" w:rsidP="006120D7"/>
        </w:tc>
      </w:tr>
      <w:tr w:rsidR="00C60EF3" w14:paraId="042FFA43"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40"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800" w:type="dxa"/>
            <w:tcBorders>
              <w:top w:val="single" w:sz="4" w:space="0" w:color="auto"/>
              <w:left w:val="single" w:sz="4" w:space="0" w:color="auto"/>
              <w:bottom w:val="single" w:sz="4" w:space="0" w:color="auto"/>
              <w:right w:val="single" w:sz="4" w:space="0" w:color="auto"/>
            </w:tcBorders>
          </w:tcPr>
          <w:p w14:paraId="042FFA41" w14:textId="77777777" w:rsidR="00C60EF3" w:rsidRPr="00C60EF3" w:rsidRDefault="00C60EF3" w:rsidP="00297E99">
            <w:pPr>
              <w:rPr>
                <w:rFonts w:eastAsiaTheme="minorEastAsia"/>
                <w:lang w:eastAsia="zh-TW"/>
              </w:rPr>
            </w:pPr>
            <w:r w:rsidRPr="00C60EF3">
              <w:rPr>
                <w:rFonts w:eastAsiaTheme="minorEastAsia" w:hint="eastAsia"/>
                <w:lang w:eastAsia="zh-TW"/>
              </w:rPr>
              <w:t>No, but</w:t>
            </w:r>
            <w:r w:rsidRPr="00C60EF3">
              <w:rPr>
                <w:rFonts w:eastAsiaTheme="minorEastAsia"/>
                <w:lang w:eastAsia="zh-TW"/>
              </w:rPr>
              <w:t>…</w:t>
            </w:r>
          </w:p>
        </w:tc>
        <w:tc>
          <w:tcPr>
            <w:tcW w:w="5494" w:type="dxa"/>
            <w:tcBorders>
              <w:top w:val="single" w:sz="4" w:space="0" w:color="auto"/>
              <w:left w:val="single" w:sz="4" w:space="0" w:color="auto"/>
              <w:bottom w:val="single" w:sz="4" w:space="0" w:color="auto"/>
              <w:right w:val="single" w:sz="4" w:space="0" w:color="auto"/>
            </w:tcBorders>
          </w:tcPr>
          <w:p w14:paraId="042FFA42" w14:textId="77777777" w:rsidR="00C60EF3" w:rsidRDefault="00C60EF3" w:rsidP="00297E99">
            <w:r w:rsidRPr="00C60EF3">
              <w:t xml:space="preserve">A modified LTE statement could be acceptable for the sake of progress in such a way to replace “only when” with just “when”. Our opinion would be that </w:t>
            </w:r>
            <w:r w:rsidRPr="00C60EF3">
              <w:rPr>
                <w:rFonts w:hint="eastAsia"/>
              </w:rPr>
              <w:t>the implementation-specific submission to the lower layer</w:t>
            </w:r>
            <w:r w:rsidRPr="00C60EF3">
              <w:t xml:space="preserve"> should be allowed.</w:t>
            </w:r>
          </w:p>
        </w:tc>
      </w:tr>
      <w:tr w:rsidR="00B24BDC" w14:paraId="6C5C56D3"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78A8EF7C" w14:textId="2A78048A" w:rsidR="00B24BDC" w:rsidRPr="00C60EF3" w:rsidRDefault="00B24BDC" w:rsidP="00B24BDC">
            <w:pPr>
              <w:rPr>
                <w:rFonts w:eastAsiaTheme="minorEastAsia"/>
                <w:lang w:eastAsia="zh-TW"/>
              </w:rPr>
            </w:pPr>
            <w:r>
              <w:rPr>
                <w:rFonts w:eastAsiaTheme="minorEastAsia"/>
                <w:lang w:eastAsia="zh-TW"/>
              </w:rPr>
              <w:lastRenderedPageBreak/>
              <w:t>Lenovo/MotM</w:t>
            </w:r>
          </w:p>
        </w:tc>
        <w:tc>
          <w:tcPr>
            <w:tcW w:w="1800" w:type="dxa"/>
            <w:tcBorders>
              <w:top w:val="single" w:sz="4" w:space="0" w:color="auto"/>
              <w:left w:val="single" w:sz="4" w:space="0" w:color="auto"/>
              <w:bottom w:val="single" w:sz="4" w:space="0" w:color="auto"/>
              <w:right w:val="single" w:sz="4" w:space="0" w:color="auto"/>
            </w:tcBorders>
          </w:tcPr>
          <w:p w14:paraId="03F869D4" w14:textId="19AFB126" w:rsidR="00B24BDC" w:rsidRPr="00C60EF3" w:rsidRDefault="00B24BDC" w:rsidP="00B24BDC">
            <w:pPr>
              <w:rPr>
                <w:rFonts w:eastAsiaTheme="minorEastAsia"/>
                <w:lang w:eastAsia="zh-TW"/>
              </w:rPr>
            </w:pPr>
            <w:r>
              <w:rPr>
                <w:rFonts w:eastAsiaTheme="minorEastAsia"/>
                <w:lang w:eastAsia="zh-TW"/>
              </w:rPr>
              <w:t>No</w:t>
            </w:r>
          </w:p>
        </w:tc>
        <w:tc>
          <w:tcPr>
            <w:tcW w:w="5494" w:type="dxa"/>
            <w:tcBorders>
              <w:top w:val="single" w:sz="4" w:space="0" w:color="auto"/>
              <w:left w:val="single" w:sz="4" w:space="0" w:color="auto"/>
              <w:bottom w:val="single" w:sz="4" w:space="0" w:color="auto"/>
              <w:right w:val="single" w:sz="4" w:space="0" w:color="auto"/>
            </w:tcBorders>
          </w:tcPr>
          <w:p w14:paraId="6C008E34" w14:textId="1945EBE9" w:rsidR="00B24BDC" w:rsidRPr="00C60EF3" w:rsidRDefault="00B24BDC" w:rsidP="00B24BDC">
            <w:r>
              <w:t xml:space="preserve">We don’t think it’s necessary to restrict the UE implementations by specifying the inter-layer timing. Furthermore we don’t see a problem with the current version of specification. </w:t>
            </w:r>
          </w:p>
        </w:tc>
      </w:tr>
      <w:tr w:rsidR="00297E99" w14:paraId="042FFA47"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44"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A45" w14:textId="77777777" w:rsidR="00297E99" w:rsidRPr="00C60EF3" w:rsidRDefault="00297E99" w:rsidP="00297E99">
            <w:pPr>
              <w:rPr>
                <w:rFonts w:eastAsiaTheme="minorEastAsia"/>
                <w:lang w:eastAsia="zh-TW"/>
              </w:rPr>
            </w:pPr>
            <w:r>
              <w:rPr>
                <w:rFonts w:eastAsia="MS Mincho" w:hint="eastAsia"/>
                <w:lang w:eastAsia="ja-JP"/>
              </w:rPr>
              <w:t>No strong opinion</w:t>
            </w:r>
          </w:p>
        </w:tc>
        <w:tc>
          <w:tcPr>
            <w:tcW w:w="5494" w:type="dxa"/>
            <w:tcBorders>
              <w:top w:val="single" w:sz="4" w:space="0" w:color="auto"/>
              <w:left w:val="single" w:sz="4" w:space="0" w:color="auto"/>
              <w:bottom w:val="single" w:sz="4" w:space="0" w:color="auto"/>
              <w:right w:val="single" w:sz="4" w:space="0" w:color="auto"/>
            </w:tcBorders>
          </w:tcPr>
          <w:p w14:paraId="042FFA46" w14:textId="77777777" w:rsidR="00297E99" w:rsidRPr="00C60EF3" w:rsidRDefault="00297E99" w:rsidP="00297E99">
            <w:r>
              <w:rPr>
                <w:rFonts w:hint="eastAsia"/>
                <w:lang w:eastAsia="ko-KR"/>
              </w:rPr>
              <w:t xml:space="preserve">It should not make different UE </w:t>
            </w:r>
            <w:r>
              <w:rPr>
                <w:lang w:eastAsia="ko-KR"/>
              </w:rPr>
              <w:t>behaviour</w:t>
            </w:r>
            <w:r>
              <w:rPr>
                <w:rFonts w:hint="eastAsia"/>
                <w:lang w:eastAsia="ko-KR"/>
              </w:rPr>
              <w:t xml:space="preserve"> due to early delivery. Even if we add the instruction, early delivery to lower layer could be possible by UE implementation.</w:t>
            </w:r>
          </w:p>
        </w:tc>
      </w:tr>
      <w:tr w:rsidR="003629E3" w14:paraId="042FFA4B"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48" w14:textId="77777777" w:rsidR="003629E3" w:rsidRPr="003629E3" w:rsidRDefault="003629E3" w:rsidP="00297E99">
            <w:pPr>
              <w:rPr>
                <w:rFonts w:eastAsia="Yu Mincho"/>
                <w:lang w:eastAsia="ja-JP"/>
              </w:rPr>
            </w:pPr>
            <w:r>
              <w:rPr>
                <w:rFonts w:eastAsia="Yu Mincho" w:hint="eastAsia"/>
                <w:lang w:eastAsia="ja-JP"/>
              </w:rPr>
              <w:t>Sequans</w:t>
            </w:r>
          </w:p>
        </w:tc>
        <w:tc>
          <w:tcPr>
            <w:tcW w:w="1800" w:type="dxa"/>
            <w:tcBorders>
              <w:top w:val="single" w:sz="4" w:space="0" w:color="auto"/>
              <w:left w:val="single" w:sz="4" w:space="0" w:color="auto"/>
              <w:bottom w:val="single" w:sz="4" w:space="0" w:color="auto"/>
              <w:right w:val="single" w:sz="4" w:space="0" w:color="auto"/>
            </w:tcBorders>
          </w:tcPr>
          <w:p w14:paraId="042FFA49" w14:textId="77777777" w:rsidR="003629E3" w:rsidRDefault="003629E3" w:rsidP="00297E99">
            <w:pPr>
              <w:rPr>
                <w:rFonts w:eastAsia="MS Mincho"/>
                <w:lang w:eastAsia="ja-JP"/>
              </w:rPr>
            </w:pPr>
            <w:r>
              <w:rPr>
                <w:rFonts w:eastAsia="MS Mincho" w:hint="eastAsia"/>
                <w:lang w:eastAsia="ja-JP"/>
              </w:rPr>
              <w:t xml:space="preserve">No strong view </w:t>
            </w:r>
          </w:p>
        </w:tc>
        <w:tc>
          <w:tcPr>
            <w:tcW w:w="5494" w:type="dxa"/>
            <w:tcBorders>
              <w:top w:val="single" w:sz="4" w:space="0" w:color="auto"/>
              <w:left w:val="single" w:sz="4" w:space="0" w:color="auto"/>
              <w:bottom w:val="single" w:sz="4" w:space="0" w:color="auto"/>
              <w:right w:val="single" w:sz="4" w:space="0" w:color="auto"/>
            </w:tcBorders>
          </w:tcPr>
          <w:p w14:paraId="042FFA4A" w14:textId="77777777" w:rsidR="003629E3" w:rsidRPr="003629E3" w:rsidRDefault="003629E3" w:rsidP="00297E99">
            <w:pPr>
              <w:rPr>
                <w:rFonts w:eastAsia="Yu Mincho"/>
                <w:lang w:eastAsia="ja-JP"/>
              </w:rPr>
            </w:pPr>
            <w:r>
              <w:rPr>
                <w:rFonts w:eastAsia="Yu Mincho" w:hint="eastAsia"/>
                <w:lang w:eastAsia="ja-JP"/>
              </w:rPr>
              <w:t>Agree with Samsung</w:t>
            </w:r>
          </w:p>
        </w:tc>
      </w:tr>
    </w:tbl>
    <w:p w14:paraId="042FFA4C" w14:textId="2E5F2230" w:rsidR="007C58CD" w:rsidRDefault="007C58CD" w:rsidP="007C58CD"/>
    <w:p w14:paraId="63F7B9CA" w14:textId="1D553F91" w:rsidR="00346617" w:rsidRDefault="00346617" w:rsidP="00346617">
      <w:r w:rsidRPr="00825BC0">
        <w:rPr>
          <w:b/>
        </w:rPr>
        <w:t>Summary</w:t>
      </w:r>
      <w:r w:rsidRPr="00825BC0">
        <w:t xml:space="preserve">: </w:t>
      </w:r>
      <w:r w:rsidR="00101D6A">
        <w:t xml:space="preserve">9 yes, 4 undecided, </w:t>
      </w:r>
      <w:r w:rsidR="00B24BDC">
        <w:t>4</w:t>
      </w:r>
      <w:r w:rsidR="00101D6A">
        <w:t xml:space="preserve"> no</w:t>
      </w:r>
      <w:r>
        <w:t>. Therefore, it is proposed:</w:t>
      </w:r>
    </w:p>
    <w:p w14:paraId="319F641C" w14:textId="67E9E699" w:rsidR="00346617" w:rsidRPr="00825BC0" w:rsidRDefault="00BC4495" w:rsidP="00101D6A">
      <w:pPr>
        <w:pStyle w:val="Proposal"/>
      </w:pPr>
      <w:bookmarkStart w:id="69" w:name="_Toc498082620"/>
      <w:bookmarkStart w:id="70" w:name="_Toc498083431"/>
      <w:bookmarkStart w:id="71" w:name="_Toc498094177"/>
      <w:bookmarkStart w:id="72" w:name="_Toc498330549"/>
      <w:bookmarkStart w:id="73" w:name="_Toc498333663"/>
      <w:bookmarkStart w:id="74" w:name="_Toc498333892"/>
      <w:bookmarkStart w:id="75" w:name="_Toc498340774"/>
      <w:bookmarkStart w:id="76" w:name="_Toc498615513"/>
      <w:bookmarkStart w:id="77" w:name="_Toc498620161"/>
      <w:r>
        <w:t>I</w:t>
      </w:r>
      <w:r w:rsidR="00101D6A" w:rsidRPr="00101D6A">
        <w:t xml:space="preserve">t </w:t>
      </w:r>
      <w:r>
        <w:t xml:space="preserve">is </w:t>
      </w:r>
      <w:r w:rsidR="00101D6A" w:rsidRPr="00101D6A">
        <w:t>specified that submission to lower layers is done when a transmission opportunity from lower layers is indicated</w:t>
      </w:r>
      <w:r w:rsidR="00346617">
        <w:t>.</w:t>
      </w:r>
      <w:bookmarkEnd w:id="69"/>
      <w:bookmarkEnd w:id="70"/>
      <w:bookmarkEnd w:id="71"/>
      <w:bookmarkEnd w:id="72"/>
      <w:bookmarkEnd w:id="73"/>
      <w:bookmarkEnd w:id="74"/>
      <w:bookmarkEnd w:id="75"/>
      <w:bookmarkEnd w:id="76"/>
      <w:bookmarkEnd w:id="77"/>
    </w:p>
    <w:p w14:paraId="12AF4A01" w14:textId="77777777" w:rsidR="00346617" w:rsidRPr="007C58CD" w:rsidRDefault="00346617" w:rsidP="007C58CD"/>
    <w:p w14:paraId="042FFA4D" w14:textId="77777777" w:rsidR="00E86C28" w:rsidRDefault="004B7D51" w:rsidP="00E86C28">
      <w:pPr>
        <w:pStyle w:val="Heading2"/>
      </w:pPr>
      <w:r>
        <w:t>Ensuring RLC SN gaps are not allowed</w:t>
      </w:r>
    </w:p>
    <w:p w14:paraId="042FFA4E" w14:textId="77777777" w:rsidR="002B0E38" w:rsidRDefault="002B0E38" w:rsidP="00A83D07">
      <w:r>
        <w:t>In c</w:t>
      </w:r>
      <w:r w:rsidR="004B7D51">
        <w:t>urrent RLC TS draft 38.322-110 v2</w:t>
      </w:r>
      <w:r>
        <w:t xml:space="preserve"> an editor’s note was added on Section 5.3: “</w:t>
      </w:r>
      <w:r w:rsidRPr="002B0E38">
        <w:t>Editor’s note: The text in this sub-clause (and if needed in other places) will be updated to ensure that RLC SN gaps are not allowed in the transmitter side.</w:t>
      </w:r>
      <w:r>
        <w:t>” It was suggested</w:t>
      </w:r>
      <w:r w:rsidR="00131E0C">
        <w:t xml:space="preserve"> in [99bis#13] </w:t>
      </w:r>
      <w:r>
        <w:t xml:space="preserve">to move the discussion on implementation of related agreements towards this email discussion. </w:t>
      </w:r>
    </w:p>
    <w:p w14:paraId="042FFA4F" w14:textId="77777777" w:rsidR="002B0E38" w:rsidRDefault="002B0E38" w:rsidP="002B0E38">
      <w:r>
        <w:t>The agreements from RAN2#99bis were:</w:t>
      </w:r>
    </w:p>
    <w:p w14:paraId="042FFA50" w14:textId="77777777" w:rsidR="002B0E38" w:rsidRPr="005E7A34" w:rsidRDefault="002B0E38" w:rsidP="002B0E38">
      <w:pPr>
        <w:pBdr>
          <w:top w:val="single" w:sz="4" w:space="1" w:color="auto"/>
          <w:left w:val="single" w:sz="4" w:space="4" w:color="auto"/>
          <w:bottom w:val="single" w:sz="4" w:space="1" w:color="auto"/>
          <w:right w:val="single" w:sz="4" w:space="4" w:color="auto"/>
        </w:pBdr>
        <w:ind w:left="567"/>
        <w:rPr>
          <w:sz w:val="18"/>
        </w:rPr>
      </w:pPr>
      <w:r w:rsidRPr="005E7A34">
        <w:rPr>
          <w:sz w:val="18"/>
        </w:rPr>
        <w:t>-     Assumption: It is allowed for RLC PDUs to still be formed before notified by lower layer of a transmission opportunity and MAC headers can be pre-created</w:t>
      </w:r>
    </w:p>
    <w:p w14:paraId="042FFA51" w14:textId="77777777" w:rsidR="002B0E38" w:rsidRPr="005E7A34" w:rsidRDefault="002B0E38" w:rsidP="002B0E38">
      <w:pPr>
        <w:pBdr>
          <w:top w:val="single" w:sz="4" w:space="1" w:color="auto"/>
          <w:left w:val="single" w:sz="4" w:space="4" w:color="auto"/>
          <w:bottom w:val="single" w:sz="4" w:space="1" w:color="auto"/>
          <w:right w:val="single" w:sz="4" w:space="4" w:color="auto"/>
        </w:pBdr>
        <w:ind w:left="567"/>
        <w:rPr>
          <w:sz w:val="18"/>
        </w:rPr>
      </w:pPr>
      <w:r w:rsidRPr="005E7A34">
        <w:rPr>
          <w:sz w:val="18"/>
        </w:rPr>
        <w:t xml:space="preserve">1    In NR, the RLC entity discards a RLC SDU only if no segments of the RLC SDU has been “transmitted over the air”/”mapped to a transport block”. </w:t>
      </w:r>
    </w:p>
    <w:p w14:paraId="042FFA52" w14:textId="77777777" w:rsidR="002B0E38" w:rsidRPr="005E7A34" w:rsidRDefault="002B0E38" w:rsidP="002B0E38">
      <w:pPr>
        <w:pBdr>
          <w:top w:val="single" w:sz="4" w:space="1" w:color="auto"/>
          <w:left w:val="single" w:sz="4" w:space="4" w:color="auto"/>
          <w:bottom w:val="single" w:sz="4" w:space="1" w:color="auto"/>
          <w:right w:val="single" w:sz="4" w:space="4" w:color="auto"/>
        </w:pBdr>
        <w:ind w:left="567"/>
        <w:rPr>
          <w:sz w:val="18"/>
        </w:rPr>
      </w:pPr>
      <w:r w:rsidRPr="005E7A34">
        <w:rPr>
          <w:sz w:val="18"/>
        </w:rPr>
        <w:t xml:space="preserve">2    RAN2 intention is that no RLC SN gap are allowed.  The procedures in the specs should prevent this situation from occuring.  A NOTE can be added “that RLC SN gap are not allowed in the transmitter side.” </w:t>
      </w:r>
    </w:p>
    <w:p w14:paraId="042FFA53" w14:textId="77777777" w:rsidR="002B0E38" w:rsidRDefault="002B0E38" w:rsidP="002B0E38">
      <w:r>
        <w:t>Both the assumption and the two agreements require clear specification text, for which two approaches had been discussed in RAN2#99bis (captured in minutes):</w:t>
      </w:r>
    </w:p>
    <w:p w14:paraId="042FFA54" w14:textId="77777777" w:rsidR="002B0E38" w:rsidRPr="005E7A34" w:rsidRDefault="002B0E38" w:rsidP="002B0E38">
      <w:pPr>
        <w:ind w:left="567"/>
        <w:rPr>
          <w:i/>
          <w:sz w:val="18"/>
        </w:rPr>
      </w:pPr>
      <w:r w:rsidRPr="005E7A34">
        <w:rPr>
          <w:i/>
          <w:sz w:val="18"/>
        </w:rPr>
        <w:t>How do we manage the SN gap</w:t>
      </w:r>
    </w:p>
    <w:p w14:paraId="042FFA55" w14:textId="77777777" w:rsidR="002B0E38" w:rsidRPr="005E7A34" w:rsidRDefault="002B0E38" w:rsidP="002B0E38">
      <w:pPr>
        <w:ind w:left="567"/>
        <w:rPr>
          <w:i/>
          <w:sz w:val="18"/>
        </w:rPr>
      </w:pPr>
      <w:r w:rsidRPr="005E7A34">
        <w:rPr>
          <w:i/>
          <w:sz w:val="18"/>
        </w:rPr>
        <w:t xml:space="preserve">Option 1 </w:t>
      </w:r>
    </w:p>
    <w:p w14:paraId="042FFA56" w14:textId="77777777" w:rsidR="002B0E38" w:rsidRPr="005E7A34" w:rsidRDefault="002B0E38" w:rsidP="002B0E38">
      <w:pPr>
        <w:ind w:left="567"/>
        <w:rPr>
          <w:i/>
          <w:sz w:val="18"/>
        </w:rPr>
      </w:pPr>
      <w:r w:rsidRPr="005E7A34">
        <w:rPr>
          <w:i/>
          <w:sz w:val="18"/>
        </w:rPr>
        <w:t>-   TX_Next (if incremented) is only updated in procedural text when the RLC PDU is delivered to lower layer</w:t>
      </w:r>
    </w:p>
    <w:p w14:paraId="042FFA57" w14:textId="77777777" w:rsidR="002B0E38" w:rsidRPr="005E7A34" w:rsidRDefault="002B0E38" w:rsidP="002B0E38">
      <w:pPr>
        <w:ind w:left="567"/>
        <w:rPr>
          <w:i/>
          <w:sz w:val="18"/>
        </w:rPr>
      </w:pPr>
      <w:r w:rsidRPr="005E7A34">
        <w:rPr>
          <w:i/>
          <w:sz w:val="18"/>
        </w:rPr>
        <w:t>Option 2</w:t>
      </w:r>
    </w:p>
    <w:p w14:paraId="042FFA58" w14:textId="77777777" w:rsidR="002B0E38" w:rsidRPr="005E7A34" w:rsidRDefault="002B0E38" w:rsidP="002B0E38">
      <w:pPr>
        <w:ind w:left="567"/>
        <w:rPr>
          <w:sz w:val="18"/>
        </w:rPr>
      </w:pPr>
      <w:r w:rsidRPr="005E7A34">
        <w:rPr>
          <w:i/>
          <w:sz w:val="18"/>
        </w:rPr>
        <w:t>-     Capture in normative text RLC SN gap is not allowed in the transmitter side. In NR, the RLC entity discards a RLC SDU only if no segments of the RLC SDU has been submitted to the lower layer</w:t>
      </w:r>
    </w:p>
    <w:p w14:paraId="042FFA59" w14:textId="77777777" w:rsidR="002B0E38" w:rsidRDefault="002B0E38" w:rsidP="002B0E38">
      <w:r>
        <w:t xml:space="preserve">It is discussed in the following, which implementation approach should be taken </w:t>
      </w:r>
      <w:r w:rsidR="007C58CD">
        <w:t xml:space="preserve">to prevent the situation of occurring RLC SN gaps. </w:t>
      </w:r>
    </w:p>
    <w:p w14:paraId="042FFA5A" w14:textId="77777777" w:rsidR="002B0E38" w:rsidRDefault="007C58CD" w:rsidP="002B0E38">
      <w:pPr>
        <w:pStyle w:val="Heading3"/>
      </w:pPr>
      <w:r>
        <w:t>Which implementation approach should be taken to prevent RLC SN gaps from happening?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1260"/>
        <w:gridCol w:w="7024"/>
      </w:tblGrid>
      <w:tr w:rsidR="007C58CD" w14:paraId="042FFA5E" w14:textId="77777777" w:rsidTr="00F34133">
        <w:tc>
          <w:tcPr>
            <w:tcW w:w="1345" w:type="dxa"/>
            <w:shd w:val="clear" w:color="auto" w:fill="E7E6E6" w:themeFill="background2"/>
          </w:tcPr>
          <w:p w14:paraId="042FFA5B" w14:textId="77777777" w:rsidR="007C58CD" w:rsidRDefault="007C58CD" w:rsidP="0001545F">
            <w:r>
              <w:t>Company</w:t>
            </w:r>
          </w:p>
        </w:tc>
        <w:tc>
          <w:tcPr>
            <w:tcW w:w="1260" w:type="dxa"/>
            <w:shd w:val="clear" w:color="auto" w:fill="E7E6E6" w:themeFill="background2"/>
          </w:tcPr>
          <w:p w14:paraId="042FFA5C" w14:textId="77777777" w:rsidR="007C58CD" w:rsidRDefault="007C58CD" w:rsidP="0001545F">
            <w:r>
              <w:t>Approach</w:t>
            </w:r>
          </w:p>
        </w:tc>
        <w:tc>
          <w:tcPr>
            <w:tcW w:w="7024" w:type="dxa"/>
            <w:shd w:val="clear" w:color="auto" w:fill="E7E6E6" w:themeFill="background2"/>
          </w:tcPr>
          <w:p w14:paraId="042FFA5D" w14:textId="77777777" w:rsidR="007C58CD" w:rsidRDefault="007C58CD" w:rsidP="0001545F">
            <w:r>
              <w:t>Comment</w:t>
            </w:r>
          </w:p>
        </w:tc>
      </w:tr>
      <w:tr w:rsidR="007C58CD" w14:paraId="042FFA69" w14:textId="77777777" w:rsidTr="00F34133">
        <w:tc>
          <w:tcPr>
            <w:tcW w:w="1345" w:type="dxa"/>
          </w:tcPr>
          <w:p w14:paraId="042FFA5F" w14:textId="77777777" w:rsidR="007C58CD" w:rsidRDefault="00C55EC5" w:rsidP="0001545F">
            <w:r>
              <w:t>Ericsson</w:t>
            </w:r>
          </w:p>
        </w:tc>
        <w:tc>
          <w:tcPr>
            <w:tcW w:w="1260" w:type="dxa"/>
          </w:tcPr>
          <w:p w14:paraId="042FFA60" w14:textId="77777777" w:rsidR="007C58CD" w:rsidRDefault="00C55EC5" w:rsidP="0001545F">
            <w:r>
              <w:t>Option 1</w:t>
            </w:r>
          </w:p>
        </w:tc>
        <w:tc>
          <w:tcPr>
            <w:tcW w:w="7024" w:type="dxa"/>
          </w:tcPr>
          <w:p w14:paraId="042FFA61" w14:textId="77777777" w:rsidR="00C55EC5" w:rsidRDefault="00C55EC5" w:rsidP="00C55EC5">
            <w:r>
              <w:t>The current draft does not capture the agreement 2, and does not implement neither option 1 nor 2, i.e. RLC SN gap may still occur! Example:</w:t>
            </w:r>
          </w:p>
          <w:p w14:paraId="042FFA62" w14:textId="77777777" w:rsidR="00C55EC5" w:rsidRDefault="00C55EC5" w:rsidP="00C55EC5">
            <w:r>
              <w:t>-</w:t>
            </w:r>
            <w:r>
              <w:tab/>
              <w:t>Acc. to 5.1.3.1.1 when an RLC PDU is pre-constructed, TX_NEXT is incremented.</w:t>
            </w:r>
          </w:p>
          <w:p w14:paraId="042FFA63" w14:textId="77777777" w:rsidR="00C55EC5" w:rsidRDefault="00C55EC5" w:rsidP="00C55EC5">
            <w:r>
              <w:t>-</w:t>
            </w:r>
            <w:r>
              <w:tab/>
              <w:t>A PDU may be discarded acc. to 5.3 if from the indicated RLC SDU no part has been transmitted […].</w:t>
            </w:r>
          </w:p>
          <w:p w14:paraId="042FFA64" w14:textId="77777777" w:rsidR="00C55EC5" w:rsidRDefault="00C55EC5" w:rsidP="00C55EC5">
            <w:r>
              <w:t>-</w:t>
            </w:r>
            <w:r>
              <w:tab/>
              <w:t>This clearly creates an SN gap if the discarded SDU was not the last SDU.</w:t>
            </w:r>
          </w:p>
          <w:p w14:paraId="042FFA65" w14:textId="77777777" w:rsidR="00C55EC5" w:rsidRDefault="00C55EC5" w:rsidP="00C55EC5"/>
          <w:p w14:paraId="042FFA66" w14:textId="77777777" w:rsidR="00C55EC5" w:rsidRDefault="00C55EC5" w:rsidP="00C55EC5">
            <w:r>
              <w:t xml:space="preserve">It must be clarified by the procedures in the specs that this does not happen </w:t>
            </w:r>
            <w:r>
              <w:lastRenderedPageBreak/>
              <w:t>(agreement 2), which can be achieved with implementing option 1. We would like to emphasize that Option 1 (as e.g. outlined in discussed R2-1711746) provides the far simpler and more clear way to specify the RLC transmission procedure in NR – compared to Option 2: Option 1 would be aligned with LTE, and follows the general 3GPP specification guidelines to specify only the minimum requirement for the UE to operate on the air interface. In no way, it prevents pre-creation of PDUs according to UE implementations. And thus, is aligned with all previous agreements. Besides, it would be aligned with the general understanding of “transmission window” (which has upper edge TX_Next), i.e. it refers to the data/SNs that are being transmitted, and not the data/SNs being pre-created and buffered.</w:t>
            </w:r>
          </w:p>
          <w:p w14:paraId="042FFA67" w14:textId="77777777" w:rsidR="00C55EC5" w:rsidRDefault="00C55EC5" w:rsidP="00C55EC5">
            <w:pPr>
              <w:rPr>
                <w:lang w:eastAsia="ko-KR"/>
              </w:rPr>
            </w:pPr>
          </w:p>
          <w:p w14:paraId="042FFA68" w14:textId="77777777" w:rsidR="007C58CD" w:rsidRDefault="00C55EC5" w:rsidP="00C55EC5">
            <w:r>
              <w:t>How unnecessary complex the NR RLC transmitter model in the current draft is, becomes clearly obvious from the draft Figure 5.2.1.2.1-1, where “Generate RLC header […]”, “[…] Modify RLC header”, “Add RLC header” outline a specific UE implementation (or memory architecture), rather than what is required from the standard model point of view for the UE to operate on the air interface. This would just be, like in LTE (corresponding Figure 4.2.1.2.1-1) “Add RLC header” (i.e. at transmission opportunity). The LTE RLC specification for years provided a proven “model” for the UE implementations of RLC, that can be readily reused by UE implementations with pre-processing.</w:t>
            </w:r>
          </w:p>
        </w:tc>
      </w:tr>
      <w:tr w:rsidR="00634B66" w14:paraId="042FFA6D" w14:textId="77777777" w:rsidTr="00F34133">
        <w:tc>
          <w:tcPr>
            <w:tcW w:w="1345" w:type="dxa"/>
          </w:tcPr>
          <w:p w14:paraId="042FFA6A" w14:textId="77777777" w:rsidR="00634B66" w:rsidRDefault="00634B66" w:rsidP="0001545F">
            <w:r>
              <w:rPr>
                <w:rFonts w:hint="eastAsia"/>
                <w:lang w:eastAsia="ko-KR"/>
              </w:rPr>
              <w:lastRenderedPageBreak/>
              <w:t>LG</w:t>
            </w:r>
          </w:p>
        </w:tc>
        <w:tc>
          <w:tcPr>
            <w:tcW w:w="1260" w:type="dxa"/>
          </w:tcPr>
          <w:p w14:paraId="042FFA6B" w14:textId="77777777" w:rsidR="00634B66" w:rsidRDefault="00634B66" w:rsidP="0001545F">
            <w:r>
              <w:rPr>
                <w:rFonts w:hint="eastAsia"/>
                <w:lang w:eastAsia="ko-KR"/>
              </w:rPr>
              <w:t>Option 2</w:t>
            </w:r>
          </w:p>
        </w:tc>
        <w:tc>
          <w:tcPr>
            <w:tcW w:w="7024" w:type="dxa"/>
          </w:tcPr>
          <w:p w14:paraId="042FFA6C" w14:textId="77777777" w:rsidR="00634B66" w:rsidRDefault="00634B66" w:rsidP="0001545F">
            <w:r>
              <w:rPr>
                <w:lang w:eastAsia="ko-KR"/>
              </w:rPr>
              <w:t>W</w:t>
            </w:r>
            <w:r>
              <w:rPr>
                <w:rFonts w:hint="eastAsia"/>
                <w:lang w:eastAsia="ko-KR"/>
              </w:rPr>
              <w:t xml:space="preserve">e think the normative text is sufficient and UE implementation can prevent RLC SN gap at the transmitter. We are ok with the text specified in option2, i.e. </w:t>
            </w:r>
            <w:r>
              <w:rPr>
                <w:lang w:eastAsia="ko-KR"/>
              </w:rPr>
              <w:t>“</w:t>
            </w:r>
            <w:r w:rsidRPr="00A978B9">
              <w:rPr>
                <w:lang w:eastAsia="ko-KR"/>
              </w:rPr>
              <w:t>In NR, the RLC entity discards a RLC SDU only if no segments of the RLC SDU has been submitted to the lower layer</w:t>
            </w:r>
            <w:r>
              <w:rPr>
                <w:lang w:eastAsia="ko-KR"/>
              </w:rPr>
              <w:t>”</w:t>
            </w:r>
            <w:r>
              <w:rPr>
                <w:rFonts w:hint="eastAsia"/>
                <w:lang w:eastAsia="ko-KR"/>
              </w:rPr>
              <w:t>.</w:t>
            </w:r>
          </w:p>
        </w:tc>
      </w:tr>
      <w:tr w:rsidR="008F30F8" w14:paraId="042FFA71" w14:textId="77777777" w:rsidTr="00F34133">
        <w:tc>
          <w:tcPr>
            <w:tcW w:w="1345" w:type="dxa"/>
          </w:tcPr>
          <w:p w14:paraId="042FFA6E" w14:textId="77777777" w:rsidR="008F30F8" w:rsidRPr="004B0FDE" w:rsidRDefault="009E2E8E" w:rsidP="0001545F">
            <w:pPr>
              <w:rPr>
                <w:rFonts w:eastAsiaTheme="minorEastAsia"/>
              </w:rPr>
            </w:pPr>
            <w:r w:rsidRPr="004B0FDE">
              <w:rPr>
                <w:rFonts w:eastAsiaTheme="minorEastAsia" w:hint="eastAsia"/>
              </w:rPr>
              <w:t>Sharp</w:t>
            </w:r>
          </w:p>
        </w:tc>
        <w:tc>
          <w:tcPr>
            <w:tcW w:w="1260" w:type="dxa"/>
          </w:tcPr>
          <w:p w14:paraId="042FFA6F" w14:textId="77777777" w:rsidR="008F30F8" w:rsidRPr="004B0FDE" w:rsidRDefault="009E2E8E" w:rsidP="0001545F">
            <w:pPr>
              <w:rPr>
                <w:rFonts w:eastAsiaTheme="minorEastAsia"/>
              </w:rPr>
            </w:pPr>
            <w:r w:rsidRPr="004B0FDE">
              <w:rPr>
                <w:rFonts w:eastAsiaTheme="minorEastAsia"/>
              </w:rPr>
              <w:t>O</w:t>
            </w:r>
            <w:r w:rsidRPr="004B0FDE">
              <w:rPr>
                <w:rFonts w:eastAsiaTheme="minorEastAsia" w:hint="eastAsia"/>
              </w:rPr>
              <w:t xml:space="preserve">ption </w:t>
            </w:r>
            <w:r w:rsidRPr="004B0FDE">
              <w:rPr>
                <w:rFonts w:eastAsiaTheme="minorEastAsia"/>
              </w:rPr>
              <w:t>2</w:t>
            </w:r>
          </w:p>
        </w:tc>
        <w:tc>
          <w:tcPr>
            <w:tcW w:w="7024" w:type="dxa"/>
          </w:tcPr>
          <w:p w14:paraId="042FFA70" w14:textId="77777777" w:rsidR="008F30F8" w:rsidRDefault="009E2E8E" w:rsidP="0001545F">
            <w:pPr>
              <w:rPr>
                <w:lang w:eastAsia="ko-KR"/>
              </w:rPr>
            </w:pPr>
            <w:r w:rsidRPr="004B0FDE">
              <w:rPr>
                <w:rFonts w:eastAsiaTheme="minorEastAsia"/>
              </w:rPr>
              <w:t>W</w:t>
            </w:r>
            <w:r w:rsidRPr="004B0FDE">
              <w:rPr>
                <w:rFonts w:eastAsiaTheme="minorEastAsia" w:hint="eastAsia"/>
              </w:rPr>
              <w:t xml:space="preserve">e </w:t>
            </w:r>
            <w:r w:rsidRPr="004B0FDE">
              <w:rPr>
                <w:rFonts w:eastAsiaTheme="minorEastAsia"/>
              </w:rPr>
              <w:t>think it should be captured in RLC SDU discard procedure that “</w:t>
            </w:r>
            <w:r w:rsidRPr="004B0FDE">
              <w:rPr>
                <w:i/>
                <w:sz w:val="18"/>
              </w:rPr>
              <w:t>the RLC entity discards a RLC SDU only if no segments of the RLC SDU has been submitted to the lower layer</w:t>
            </w:r>
            <w:r w:rsidRPr="004B0FDE">
              <w:rPr>
                <w:rFonts w:eastAsiaTheme="minorEastAsia"/>
              </w:rPr>
              <w:t>”</w:t>
            </w:r>
          </w:p>
        </w:tc>
      </w:tr>
      <w:tr w:rsidR="00C3351A" w14:paraId="042FFA75" w14:textId="77777777" w:rsidTr="00F34133">
        <w:tc>
          <w:tcPr>
            <w:tcW w:w="1345" w:type="dxa"/>
          </w:tcPr>
          <w:p w14:paraId="042FFA72" w14:textId="77777777" w:rsidR="00C3351A" w:rsidRPr="004B0FDE" w:rsidRDefault="00C3351A" w:rsidP="0001545F">
            <w:pPr>
              <w:rPr>
                <w:rFonts w:eastAsiaTheme="minorEastAsia"/>
              </w:rPr>
            </w:pPr>
            <w:r>
              <w:rPr>
                <w:rFonts w:hint="eastAsia"/>
              </w:rPr>
              <w:t>ZTE</w:t>
            </w:r>
          </w:p>
        </w:tc>
        <w:tc>
          <w:tcPr>
            <w:tcW w:w="1260" w:type="dxa"/>
          </w:tcPr>
          <w:p w14:paraId="042FFA73" w14:textId="77777777" w:rsidR="00C3351A" w:rsidRPr="004B0FDE" w:rsidRDefault="00C3351A" w:rsidP="0001545F">
            <w:pPr>
              <w:rPr>
                <w:rFonts w:eastAsiaTheme="minorEastAsia"/>
              </w:rPr>
            </w:pPr>
            <w:r>
              <w:rPr>
                <w:rFonts w:hint="eastAsia"/>
              </w:rPr>
              <w:t>Option1</w:t>
            </w:r>
          </w:p>
        </w:tc>
        <w:tc>
          <w:tcPr>
            <w:tcW w:w="7024" w:type="dxa"/>
          </w:tcPr>
          <w:p w14:paraId="042FFA74" w14:textId="77777777" w:rsidR="00C3351A" w:rsidRPr="004B0FDE" w:rsidRDefault="00C3351A" w:rsidP="0001545F">
            <w:pPr>
              <w:rPr>
                <w:rFonts w:eastAsiaTheme="minorEastAsia"/>
              </w:rPr>
            </w:pPr>
            <w:r w:rsidRPr="004B0FDE">
              <w:rPr>
                <w:rFonts w:eastAsiaTheme="minorEastAsia" w:hint="eastAsia"/>
              </w:rPr>
              <w:t>We share the same view with Ericsson</w:t>
            </w:r>
          </w:p>
        </w:tc>
      </w:tr>
      <w:tr w:rsidR="00224FAE" w14:paraId="042FFA7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76" w14:textId="77777777" w:rsidR="00224FAE" w:rsidRDefault="00224FAE" w:rsidP="006E421E">
            <w:r>
              <w:rPr>
                <w:rFonts w:hint="eastAsia"/>
              </w:rPr>
              <w:t>Huawei, HiSilicon</w:t>
            </w:r>
          </w:p>
        </w:tc>
        <w:tc>
          <w:tcPr>
            <w:tcW w:w="1260" w:type="dxa"/>
            <w:tcBorders>
              <w:top w:val="single" w:sz="4" w:space="0" w:color="auto"/>
              <w:left w:val="single" w:sz="4" w:space="0" w:color="auto"/>
              <w:bottom w:val="single" w:sz="4" w:space="0" w:color="auto"/>
              <w:right w:val="single" w:sz="4" w:space="0" w:color="auto"/>
            </w:tcBorders>
          </w:tcPr>
          <w:p w14:paraId="042FFA77" w14:textId="77777777" w:rsidR="00224FAE" w:rsidRDefault="00224FAE" w:rsidP="006E421E">
            <w:r>
              <w:rPr>
                <w:rFonts w:hint="eastAsia"/>
              </w:rPr>
              <w:t>Option 2</w:t>
            </w:r>
          </w:p>
        </w:tc>
        <w:tc>
          <w:tcPr>
            <w:tcW w:w="7024" w:type="dxa"/>
            <w:tcBorders>
              <w:top w:val="single" w:sz="4" w:space="0" w:color="auto"/>
              <w:left w:val="single" w:sz="4" w:space="0" w:color="auto"/>
              <w:bottom w:val="single" w:sz="4" w:space="0" w:color="auto"/>
              <w:right w:val="single" w:sz="4" w:space="0" w:color="auto"/>
            </w:tcBorders>
          </w:tcPr>
          <w:p w14:paraId="042FFA78" w14:textId="77777777" w:rsidR="00224FAE" w:rsidRDefault="00224FAE" w:rsidP="006E421E">
            <w:pPr>
              <w:rPr>
                <w:rFonts w:eastAsiaTheme="minorEastAsia"/>
              </w:rPr>
            </w:pPr>
            <w:r>
              <w:rPr>
                <w:rFonts w:eastAsiaTheme="minorEastAsia" w:hint="eastAsia"/>
              </w:rPr>
              <w:t xml:space="preserve">We only need to specify a restriction that RLC SN gap is not allowed. </w:t>
            </w:r>
            <w:r>
              <w:rPr>
                <w:rFonts w:eastAsiaTheme="minorEastAsia"/>
              </w:rPr>
              <w:t>A</w:t>
            </w:r>
            <w:r>
              <w:rPr>
                <w:rFonts w:eastAsiaTheme="minorEastAsia" w:hint="eastAsia"/>
              </w:rPr>
              <w:t xml:space="preserve">s long as this restriction is satisfied, it is up to UE implementation how to manage TX_Next. Option 1 is a possible approach for the UE implementation to manage TX_Next. </w:t>
            </w:r>
            <w:r>
              <w:rPr>
                <w:rFonts w:eastAsiaTheme="minorEastAsia"/>
              </w:rPr>
              <w:t>B</w:t>
            </w:r>
            <w:r>
              <w:rPr>
                <w:rFonts w:eastAsiaTheme="minorEastAsia" w:hint="eastAsia"/>
              </w:rPr>
              <w:t>ut there are still other approaches for UE implementation, e.g. updating RLC SNs of the pre-constructed PDUs when discarding some RLC SDUs. But we do not need to specify details of these UE implementation approaches.</w:t>
            </w:r>
          </w:p>
        </w:tc>
      </w:tr>
      <w:tr w:rsidR="002362CD" w14:paraId="042FFA7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7A" w14:textId="77777777" w:rsidR="002362CD" w:rsidRDefault="002362CD" w:rsidP="006E421E">
            <w:r>
              <w:t>Xiaomi</w:t>
            </w:r>
          </w:p>
        </w:tc>
        <w:tc>
          <w:tcPr>
            <w:tcW w:w="1260" w:type="dxa"/>
            <w:tcBorders>
              <w:top w:val="single" w:sz="4" w:space="0" w:color="auto"/>
              <w:left w:val="single" w:sz="4" w:space="0" w:color="auto"/>
              <w:bottom w:val="single" w:sz="4" w:space="0" w:color="auto"/>
              <w:right w:val="single" w:sz="4" w:space="0" w:color="auto"/>
            </w:tcBorders>
          </w:tcPr>
          <w:p w14:paraId="042FFA7B" w14:textId="77777777" w:rsidR="002362CD" w:rsidRDefault="002362CD" w:rsidP="006E421E">
            <w:r>
              <w:t>Option 1</w:t>
            </w:r>
          </w:p>
        </w:tc>
        <w:tc>
          <w:tcPr>
            <w:tcW w:w="7024" w:type="dxa"/>
            <w:tcBorders>
              <w:top w:val="single" w:sz="4" w:space="0" w:color="auto"/>
              <w:left w:val="single" w:sz="4" w:space="0" w:color="auto"/>
              <w:bottom w:val="single" w:sz="4" w:space="0" w:color="auto"/>
              <w:right w:val="single" w:sz="4" w:space="0" w:color="auto"/>
            </w:tcBorders>
          </w:tcPr>
          <w:p w14:paraId="042FFA7C" w14:textId="77777777" w:rsidR="002362CD" w:rsidRDefault="002362CD" w:rsidP="006E421E">
            <w:pPr>
              <w:rPr>
                <w:rFonts w:eastAsiaTheme="minorEastAsia"/>
              </w:rPr>
            </w:pPr>
            <w:r>
              <w:rPr>
                <w:rFonts w:eastAsiaTheme="minorEastAsia"/>
              </w:rPr>
              <w:t>Option 2 brings more difficulty for people to understand, option 1 is easier to understand and quite straightforward.</w:t>
            </w:r>
          </w:p>
        </w:tc>
      </w:tr>
      <w:tr w:rsidR="000F6050" w14:paraId="042FFA8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7E" w14:textId="77777777" w:rsidR="000F6050" w:rsidRDefault="00193290" w:rsidP="006E421E">
            <w:r w:rsidRPr="00193290">
              <w:t>MediaTek</w:t>
            </w:r>
          </w:p>
        </w:tc>
        <w:tc>
          <w:tcPr>
            <w:tcW w:w="1260" w:type="dxa"/>
            <w:tcBorders>
              <w:top w:val="single" w:sz="4" w:space="0" w:color="auto"/>
              <w:left w:val="single" w:sz="4" w:space="0" w:color="auto"/>
              <w:bottom w:val="single" w:sz="4" w:space="0" w:color="auto"/>
              <w:right w:val="single" w:sz="4" w:space="0" w:color="auto"/>
            </w:tcBorders>
          </w:tcPr>
          <w:p w14:paraId="042FFA7F" w14:textId="77777777" w:rsidR="000F6050" w:rsidRDefault="00193290" w:rsidP="006E421E">
            <w:r>
              <w:t>Option 2</w:t>
            </w:r>
          </w:p>
        </w:tc>
        <w:tc>
          <w:tcPr>
            <w:tcW w:w="7024" w:type="dxa"/>
            <w:tcBorders>
              <w:top w:val="single" w:sz="4" w:space="0" w:color="auto"/>
              <w:left w:val="single" w:sz="4" w:space="0" w:color="auto"/>
              <w:bottom w:val="single" w:sz="4" w:space="0" w:color="auto"/>
              <w:right w:val="single" w:sz="4" w:space="0" w:color="auto"/>
            </w:tcBorders>
          </w:tcPr>
          <w:p w14:paraId="042FFA80" w14:textId="77777777" w:rsidR="000F6050" w:rsidRDefault="00193290" w:rsidP="006E421E">
            <w:pPr>
              <w:rPr>
                <w:rFonts w:eastAsiaTheme="minorEastAsia"/>
              </w:rPr>
            </w:pPr>
            <w:r w:rsidRPr="00193290">
              <w:rPr>
                <w:rFonts w:eastAsiaTheme="minorEastAsia"/>
              </w:rPr>
              <w:t>SN gap is an issue only for RLC UM. For RLC AM, it is unclear how Option 1 will work with pre-processing, since SN information will not be available until transmission opportunity occurs. In any case, this is an issue only when SDU discard happens, so can be handled in that clause.</w:t>
            </w:r>
          </w:p>
        </w:tc>
      </w:tr>
      <w:tr w:rsidR="009354C9" w14:paraId="042FFA8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82" w14:textId="77777777" w:rsidR="009354C9" w:rsidRDefault="009354C9" w:rsidP="009354C9">
            <w:r>
              <w:t>Nokia, NSB</w:t>
            </w:r>
          </w:p>
        </w:tc>
        <w:tc>
          <w:tcPr>
            <w:tcW w:w="1260" w:type="dxa"/>
            <w:tcBorders>
              <w:top w:val="single" w:sz="4" w:space="0" w:color="auto"/>
              <w:left w:val="single" w:sz="4" w:space="0" w:color="auto"/>
              <w:bottom w:val="single" w:sz="4" w:space="0" w:color="auto"/>
              <w:right w:val="single" w:sz="4" w:space="0" w:color="auto"/>
            </w:tcBorders>
          </w:tcPr>
          <w:p w14:paraId="042FFA83" w14:textId="77777777" w:rsidR="009354C9" w:rsidRDefault="009354C9" w:rsidP="009354C9">
            <w:r>
              <w:t>Option 1</w:t>
            </w:r>
          </w:p>
        </w:tc>
        <w:tc>
          <w:tcPr>
            <w:tcW w:w="7024" w:type="dxa"/>
            <w:tcBorders>
              <w:top w:val="single" w:sz="4" w:space="0" w:color="auto"/>
              <w:left w:val="single" w:sz="4" w:space="0" w:color="auto"/>
              <w:bottom w:val="single" w:sz="4" w:space="0" w:color="auto"/>
              <w:right w:val="single" w:sz="4" w:space="0" w:color="auto"/>
            </w:tcBorders>
          </w:tcPr>
          <w:p w14:paraId="042FFA84" w14:textId="77777777" w:rsidR="009354C9" w:rsidRDefault="009354C9" w:rsidP="009354C9">
            <w:pPr>
              <w:rPr>
                <w:rFonts w:eastAsiaTheme="minorEastAsia"/>
              </w:rPr>
            </w:pPr>
            <w:r>
              <w:rPr>
                <w:rFonts w:eastAsiaTheme="minorEastAsia"/>
              </w:rPr>
              <w:t>We agree the views by Ericsson.</w:t>
            </w:r>
          </w:p>
        </w:tc>
      </w:tr>
      <w:tr w:rsidR="000F0377" w14:paraId="042FFA8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86" w14:textId="77777777" w:rsidR="000F0377" w:rsidRDefault="000F0377" w:rsidP="000F0377">
            <w:r>
              <w:t>Qualcomm</w:t>
            </w:r>
          </w:p>
        </w:tc>
        <w:tc>
          <w:tcPr>
            <w:tcW w:w="1260" w:type="dxa"/>
            <w:tcBorders>
              <w:top w:val="single" w:sz="4" w:space="0" w:color="auto"/>
              <w:left w:val="single" w:sz="4" w:space="0" w:color="auto"/>
              <w:bottom w:val="single" w:sz="4" w:space="0" w:color="auto"/>
              <w:right w:val="single" w:sz="4" w:space="0" w:color="auto"/>
            </w:tcBorders>
          </w:tcPr>
          <w:p w14:paraId="042FFA87" w14:textId="77777777" w:rsidR="000F0377" w:rsidRDefault="000F0377" w:rsidP="000F0377">
            <w:r>
              <w:t>Option 2</w:t>
            </w:r>
          </w:p>
        </w:tc>
        <w:tc>
          <w:tcPr>
            <w:tcW w:w="7024" w:type="dxa"/>
            <w:tcBorders>
              <w:top w:val="single" w:sz="4" w:space="0" w:color="auto"/>
              <w:left w:val="single" w:sz="4" w:space="0" w:color="auto"/>
              <w:bottom w:val="single" w:sz="4" w:space="0" w:color="auto"/>
              <w:right w:val="single" w:sz="4" w:space="0" w:color="auto"/>
            </w:tcBorders>
          </w:tcPr>
          <w:p w14:paraId="042FFA88" w14:textId="77777777" w:rsidR="000F0377" w:rsidRDefault="000F0377" w:rsidP="000F0377">
            <w:pPr>
              <w:rPr>
                <w:rFonts w:eastAsiaTheme="minorEastAsia"/>
              </w:rPr>
            </w:pPr>
            <w:r>
              <w:rPr>
                <w:rFonts w:eastAsiaTheme="minorEastAsia"/>
              </w:rPr>
              <w:t>It is sufficient to clarify no RLC SDU that is either fully or partially transmitted OTA can be discarded.</w:t>
            </w:r>
          </w:p>
        </w:tc>
      </w:tr>
      <w:tr w:rsidR="00F34133" w14:paraId="042FFA8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8A" w14:textId="77777777" w:rsidR="00F34133" w:rsidRDefault="00F34133" w:rsidP="000F0377">
            <w:r>
              <w:rPr>
                <w:rFonts w:eastAsia="MS Mincho" w:hint="eastAsia"/>
                <w:lang w:eastAsia="ja-JP"/>
              </w:rPr>
              <w:t>NTT DOCOMO</w:t>
            </w:r>
          </w:p>
        </w:tc>
        <w:tc>
          <w:tcPr>
            <w:tcW w:w="1260" w:type="dxa"/>
            <w:tcBorders>
              <w:top w:val="single" w:sz="4" w:space="0" w:color="auto"/>
              <w:left w:val="single" w:sz="4" w:space="0" w:color="auto"/>
              <w:bottom w:val="single" w:sz="4" w:space="0" w:color="auto"/>
              <w:right w:val="single" w:sz="4" w:space="0" w:color="auto"/>
            </w:tcBorders>
          </w:tcPr>
          <w:p w14:paraId="042FFA8B" w14:textId="77777777" w:rsidR="00F34133" w:rsidRDefault="00F34133" w:rsidP="000F0377">
            <w:r>
              <w:rPr>
                <w:rFonts w:eastAsia="MS Mincho" w:hint="eastAsia"/>
                <w:lang w:eastAsia="ja-JP"/>
              </w:rPr>
              <w:t>Option2</w:t>
            </w:r>
          </w:p>
        </w:tc>
        <w:tc>
          <w:tcPr>
            <w:tcW w:w="7024" w:type="dxa"/>
            <w:tcBorders>
              <w:top w:val="single" w:sz="4" w:space="0" w:color="auto"/>
              <w:left w:val="single" w:sz="4" w:space="0" w:color="auto"/>
              <w:bottom w:val="single" w:sz="4" w:space="0" w:color="auto"/>
              <w:right w:val="single" w:sz="4" w:space="0" w:color="auto"/>
            </w:tcBorders>
          </w:tcPr>
          <w:p w14:paraId="042FFA8C" w14:textId="77777777" w:rsidR="00F34133" w:rsidRDefault="00F34133" w:rsidP="000F0377">
            <w:pPr>
              <w:rPr>
                <w:rFonts w:eastAsiaTheme="minorEastAsia"/>
              </w:rPr>
            </w:pPr>
            <w:r>
              <w:rPr>
                <w:rFonts w:eastAsia="MS Mincho" w:hint="eastAsia"/>
                <w:lang w:eastAsia="ja-JP"/>
              </w:rPr>
              <w:t xml:space="preserve">Both could resolve the concern in case of the SDU discard, However, based on the discussion in the past, Option2 could be a way forward (agreeing with Huawei). Also, if intention/concerning case is not clear (as pointed out by Xiaomi), we are open to improve the text. </w:t>
            </w:r>
          </w:p>
        </w:tc>
      </w:tr>
      <w:tr w:rsidR="00B762DF" w14:paraId="042FFA9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8E" w14:textId="77777777" w:rsidR="00B762DF" w:rsidRDefault="00B762DF" w:rsidP="00B762DF">
            <w:pPr>
              <w:rPr>
                <w:rFonts w:eastAsia="MS Mincho"/>
                <w:lang w:eastAsia="ja-JP"/>
              </w:rPr>
            </w:pPr>
            <w:r>
              <w:rPr>
                <w:rFonts w:hint="eastAsia"/>
              </w:rPr>
              <w:t>Intel</w:t>
            </w:r>
          </w:p>
        </w:tc>
        <w:tc>
          <w:tcPr>
            <w:tcW w:w="1260" w:type="dxa"/>
            <w:tcBorders>
              <w:top w:val="single" w:sz="4" w:space="0" w:color="auto"/>
              <w:left w:val="single" w:sz="4" w:space="0" w:color="auto"/>
              <w:bottom w:val="single" w:sz="4" w:space="0" w:color="auto"/>
              <w:right w:val="single" w:sz="4" w:space="0" w:color="auto"/>
            </w:tcBorders>
          </w:tcPr>
          <w:p w14:paraId="042FFA8F" w14:textId="77777777" w:rsidR="00B762DF" w:rsidRDefault="00B762DF" w:rsidP="00B762DF">
            <w:pPr>
              <w:rPr>
                <w:rFonts w:eastAsia="MS Mincho"/>
                <w:lang w:eastAsia="ja-JP"/>
              </w:rPr>
            </w:pPr>
            <w:r>
              <w:rPr>
                <w:rFonts w:hint="eastAsia"/>
              </w:rPr>
              <w:t>Ca</w:t>
            </w:r>
            <w:r>
              <w:t>pturing a note or Option 2</w:t>
            </w:r>
          </w:p>
        </w:tc>
        <w:tc>
          <w:tcPr>
            <w:tcW w:w="7024" w:type="dxa"/>
            <w:tcBorders>
              <w:top w:val="single" w:sz="4" w:space="0" w:color="auto"/>
              <w:left w:val="single" w:sz="4" w:space="0" w:color="auto"/>
              <w:bottom w:val="single" w:sz="4" w:space="0" w:color="auto"/>
              <w:right w:val="single" w:sz="4" w:space="0" w:color="auto"/>
            </w:tcBorders>
          </w:tcPr>
          <w:p w14:paraId="042FFA90" w14:textId="77777777" w:rsidR="00B762DF" w:rsidRDefault="00274584" w:rsidP="00B762DF">
            <w:pPr>
              <w:rPr>
                <w:rFonts w:cs="Arial"/>
              </w:rPr>
            </w:pPr>
            <w:r>
              <w:rPr>
                <w:rFonts w:cs="Arial"/>
              </w:rPr>
              <w:t>W</w:t>
            </w:r>
            <w:r w:rsidR="00B762DF">
              <w:rPr>
                <w:rFonts w:cs="Arial"/>
              </w:rPr>
              <w:t>e should following the meeting agreement to capture a note: “</w:t>
            </w:r>
            <w:r w:rsidR="00B762DF">
              <w:rPr>
                <w:rFonts w:cs="Arial"/>
                <w:i/>
                <w:iCs/>
              </w:rPr>
              <w:t>RLC SN gap are not allowed in the transmitter side.</w:t>
            </w:r>
            <w:r w:rsidR="00B762DF">
              <w:rPr>
                <w:rFonts w:cs="Arial"/>
              </w:rPr>
              <w:t xml:space="preserve">” </w:t>
            </w:r>
          </w:p>
          <w:p w14:paraId="042FFA91" w14:textId="77777777" w:rsidR="00B762DF" w:rsidRDefault="00B762DF" w:rsidP="00B762DF">
            <w:pPr>
              <w:rPr>
                <w:rFonts w:cs="Arial"/>
              </w:rPr>
            </w:pPr>
          </w:p>
          <w:p w14:paraId="042FFA92" w14:textId="77777777" w:rsidR="00B762DF" w:rsidRDefault="00B762DF" w:rsidP="00B762DF">
            <w:pPr>
              <w:rPr>
                <w:rFonts w:cs="Arial"/>
              </w:rPr>
            </w:pPr>
            <w:r>
              <w:rPr>
                <w:rFonts w:cs="Arial"/>
              </w:rPr>
              <w:t xml:space="preserve">We don’t think it’s necessary to capture TX_Next is only updated when the </w:t>
            </w:r>
            <w:r>
              <w:rPr>
                <w:rFonts w:cs="Arial"/>
              </w:rPr>
              <w:lastRenderedPageBreak/>
              <w:t>RLC PDU is delivered to lower layer (option 1). This clearly restricts the pre-processing. Since RLC SNs are generated based on TX_Next, if TX_Next is only updated when RLC PDU is submitted to lower layers, the RLC headers cannot be pre-generated.Such restriction prevents pre-processing and therefore puts unnecessary restriction on UE implementation.</w:t>
            </w:r>
          </w:p>
          <w:p w14:paraId="042FFA93" w14:textId="77777777" w:rsidR="00B762DF" w:rsidRDefault="00B762DF" w:rsidP="00B762DF">
            <w:pPr>
              <w:rPr>
                <w:rFonts w:cs="Arial"/>
              </w:rPr>
            </w:pPr>
          </w:p>
          <w:p w14:paraId="042FFA94" w14:textId="77777777" w:rsidR="00B762DF" w:rsidRDefault="00B762DF" w:rsidP="00B762DF">
            <w:pPr>
              <w:rPr>
                <w:rFonts w:eastAsia="MS Mincho"/>
                <w:lang w:eastAsia="ja-JP"/>
              </w:rPr>
            </w:pPr>
            <w:r>
              <w:rPr>
                <w:rFonts w:cs="Arial"/>
              </w:rPr>
              <w:t>Although we prefer to capture a note (according to RAN2#99bis agreement), if all companies think that normative text is necessary, we are fine to go with Option 2.</w:t>
            </w:r>
          </w:p>
        </w:tc>
      </w:tr>
      <w:tr w:rsidR="00584619" w14:paraId="042FFA9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96" w14:textId="77777777" w:rsidR="00584619" w:rsidRDefault="00584619" w:rsidP="00B762DF">
            <w:r>
              <w:lastRenderedPageBreak/>
              <w:t>CATT</w:t>
            </w:r>
          </w:p>
        </w:tc>
        <w:tc>
          <w:tcPr>
            <w:tcW w:w="1260" w:type="dxa"/>
            <w:tcBorders>
              <w:top w:val="single" w:sz="4" w:space="0" w:color="auto"/>
              <w:left w:val="single" w:sz="4" w:space="0" w:color="auto"/>
              <w:bottom w:val="single" w:sz="4" w:space="0" w:color="auto"/>
              <w:right w:val="single" w:sz="4" w:space="0" w:color="auto"/>
            </w:tcBorders>
          </w:tcPr>
          <w:p w14:paraId="042FFA97" w14:textId="77777777" w:rsidR="00584619" w:rsidRDefault="00584619" w:rsidP="00B762DF">
            <w:r>
              <w:t>Option 2</w:t>
            </w:r>
          </w:p>
        </w:tc>
        <w:tc>
          <w:tcPr>
            <w:tcW w:w="7024" w:type="dxa"/>
            <w:tcBorders>
              <w:top w:val="single" w:sz="4" w:space="0" w:color="auto"/>
              <w:left w:val="single" w:sz="4" w:space="0" w:color="auto"/>
              <w:bottom w:val="single" w:sz="4" w:space="0" w:color="auto"/>
              <w:right w:val="single" w:sz="4" w:space="0" w:color="auto"/>
            </w:tcBorders>
          </w:tcPr>
          <w:p w14:paraId="042FFA98" w14:textId="77777777" w:rsidR="00584619" w:rsidRDefault="00584619" w:rsidP="00B762DF">
            <w:pPr>
              <w:rPr>
                <w:rFonts w:cs="Arial"/>
              </w:rPr>
            </w:pPr>
            <w:r>
              <w:rPr>
                <w:rFonts w:eastAsiaTheme="minorEastAsia"/>
              </w:rPr>
              <w:t xml:space="preserve">Capturing </w:t>
            </w:r>
            <w:r w:rsidRPr="00D97420">
              <w:rPr>
                <w:rFonts w:eastAsiaTheme="minorEastAsia"/>
              </w:rPr>
              <w:t>in normative text RLC SN gap is not allowed</w:t>
            </w:r>
            <w:r>
              <w:rPr>
                <w:rFonts w:eastAsiaTheme="minorEastAsia"/>
              </w:rPr>
              <w:t xml:space="preserve"> is the only mandatory normative requirement. How the requirement is fulfilled is fully left to UE implementation.</w:t>
            </w:r>
          </w:p>
        </w:tc>
      </w:tr>
      <w:tr w:rsidR="006120D7" w14:paraId="042FFA9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9A" w14:textId="77777777" w:rsidR="006120D7" w:rsidRDefault="006120D7" w:rsidP="006120D7">
            <w:r>
              <w:rPr>
                <w:rFonts w:eastAsiaTheme="minorEastAsia" w:hint="eastAsia"/>
                <w:lang w:eastAsia="zh-TW"/>
              </w:rPr>
              <w:t>ITRI</w:t>
            </w:r>
          </w:p>
        </w:tc>
        <w:tc>
          <w:tcPr>
            <w:tcW w:w="1260" w:type="dxa"/>
            <w:tcBorders>
              <w:top w:val="single" w:sz="4" w:space="0" w:color="auto"/>
              <w:left w:val="single" w:sz="4" w:space="0" w:color="auto"/>
              <w:bottom w:val="single" w:sz="4" w:space="0" w:color="auto"/>
              <w:right w:val="single" w:sz="4" w:space="0" w:color="auto"/>
            </w:tcBorders>
          </w:tcPr>
          <w:p w14:paraId="042FFA9B" w14:textId="77777777" w:rsidR="006120D7" w:rsidRDefault="006120D7" w:rsidP="006120D7">
            <w:r>
              <w:rPr>
                <w:rFonts w:eastAsiaTheme="minorEastAsia" w:hint="eastAsia"/>
                <w:lang w:eastAsia="zh-TW"/>
              </w:rPr>
              <w:t>Option 2</w:t>
            </w:r>
          </w:p>
        </w:tc>
        <w:tc>
          <w:tcPr>
            <w:tcW w:w="7024" w:type="dxa"/>
            <w:tcBorders>
              <w:top w:val="single" w:sz="4" w:space="0" w:color="auto"/>
              <w:left w:val="single" w:sz="4" w:space="0" w:color="auto"/>
              <w:bottom w:val="single" w:sz="4" w:space="0" w:color="auto"/>
              <w:right w:val="single" w:sz="4" w:space="0" w:color="auto"/>
            </w:tcBorders>
          </w:tcPr>
          <w:p w14:paraId="042FFA9C" w14:textId="77777777" w:rsidR="006120D7" w:rsidRDefault="006120D7" w:rsidP="006120D7">
            <w:pPr>
              <w:rPr>
                <w:rFonts w:eastAsiaTheme="minorEastAsia"/>
              </w:rPr>
            </w:pPr>
            <w:r>
              <w:rPr>
                <w:rFonts w:eastAsiaTheme="minorEastAsia"/>
                <w:lang w:eastAsia="zh-TW"/>
              </w:rPr>
              <w:t>W</w:t>
            </w:r>
            <w:r>
              <w:rPr>
                <w:rFonts w:eastAsiaTheme="minorEastAsia" w:hint="eastAsia"/>
                <w:lang w:eastAsia="zh-TW"/>
              </w:rPr>
              <w:t xml:space="preserve">e </w:t>
            </w:r>
            <w:r>
              <w:rPr>
                <w:rFonts w:eastAsiaTheme="minorEastAsia"/>
                <w:lang w:eastAsia="zh-TW"/>
              </w:rPr>
              <w:t>share the same view with MediaTek.</w:t>
            </w:r>
          </w:p>
        </w:tc>
      </w:tr>
      <w:tr w:rsidR="00C60EF3" w14:paraId="042FFAA1"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9E"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260" w:type="dxa"/>
            <w:tcBorders>
              <w:top w:val="single" w:sz="4" w:space="0" w:color="auto"/>
              <w:left w:val="single" w:sz="4" w:space="0" w:color="auto"/>
              <w:bottom w:val="single" w:sz="4" w:space="0" w:color="auto"/>
              <w:right w:val="single" w:sz="4" w:space="0" w:color="auto"/>
            </w:tcBorders>
          </w:tcPr>
          <w:p w14:paraId="042FFA9F" w14:textId="77777777" w:rsidR="00C60EF3" w:rsidRPr="00C60EF3" w:rsidRDefault="00C60EF3" w:rsidP="00297E99">
            <w:pPr>
              <w:rPr>
                <w:rFonts w:eastAsiaTheme="minorEastAsia"/>
                <w:lang w:eastAsia="zh-TW"/>
              </w:rPr>
            </w:pPr>
            <w:r w:rsidRPr="00C60EF3">
              <w:rPr>
                <w:rFonts w:eastAsiaTheme="minorEastAsia" w:hint="eastAsia"/>
                <w:lang w:eastAsia="zh-TW"/>
              </w:rPr>
              <w:t>Option 2</w:t>
            </w:r>
          </w:p>
        </w:tc>
        <w:tc>
          <w:tcPr>
            <w:tcW w:w="7024" w:type="dxa"/>
            <w:tcBorders>
              <w:top w:val="single" w:sz="4" w:space="0" w:color="auto"/>
              <w:left w:val="single" w:sz="4" w:space="0" w:color="auto"/>
              <w:bottom w:val="single" w:sz="4" w:space="0" w:color="auto"/>
              <w:right w:val="single" w:sz="4" w:space="0" w:color="auto"/>
            </w:tcBorders>
          </w:tcPr>
          <w:p w14:paraId="042FFAA0" w14:textId="77777777" w:rsidR="00C60EF3" w:rsidRDefault="00C60EF3" w:rsidP="00297E99">
            <w:pPr>
              <w:rPr>
                <w:rFonts w:eastAsiaTheme="minorEastAsia"/>
                <w:lang w:eastAsia="zh-TW"/>
              </w:rPr>
            </w:pPr>
            <w:r w:rsidRPr="00C60EF3">
              <w:rPr>
                <w:rFonts w:eastAsiaTheme="minorEastAsia" w:hint="eastAsia"/>
                <w:lang w:eastAsia="zh-TW"/>
              </w:rPr>
              <w:t xml:space="preserve">Option 2 </w:t>
            </w:r>
            <w:r w:rsidRPr="00C60EF3">
              <w:rPr>
                <w:rFonts w:eastAsiaTheme="minorEastAsia"/>
                <w:lang w:eastAsia="zh-TW"/>
              </w:rPr>
              <w:t>is suitable to capture the agreement “Assumption: It is allowed for RLC PDUs to still be formed before notified by lower layer of a transmission opportunity and MAC headers can be pre-created”.</w:t>
            </w:r>
          </w:p>
        </w:tc>
      </w:tr>
      <w:tr w:rsidR="00067C6D" w14:paraId="50CC9D97"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651DCDF" w14:textId="1502D5E6" w:rsidR="00067C6D" w:rsidRPr="00C60EF3" w:rsidRDefault="00067C6D" w:rsidP="00067C6D">
            <w:pPr>
              <w:rPr>
                <w:rFonts w:eastAsiaTheme="minorEastAsia"/>
                <w:lang w:eastAsia="zh-TW"/>
              </w:rPr>
            </w:pPr>
            <w:r>
              <w:rPr>
                <w:rFonts w:eastAsiaTheme="minorEastAsia"/>
                <w:lang w:eastAsia="zh-TW"/>
              </w:rPr>
              <w:t>Lenovo/MotM</w:t>
            </w:r>
          </w:p>
        </w:tc>
        <w:tc>
          <w:tcPr>
            <w:tcW w:w="1260" w:type="dxa"/>
            <w:tcBorders>
              <w:top w:val="single" w:sz="4" w:space="0" w:color="auto"/>
              <w:left w:val="single" w:sz="4" w:space="0" w:color="auto"/>
              <w:bottom w:val="single" w:sz="4" w:space="0" w:color="auto"/>
              <w:right w:val="single" w:sz="4" w:space="0" w:color="auto"/>
            </w:tcBorders>
          </w:tcPr>
          <w:p w14:paraId="0D931DF9" w14:textId="5C792565" w:rsidR="00067C6D" w:rsidRPr="00C60EF3" w:rsidRDefault="00067C6D" w:rsidP="00067C6D">
            <w:pPr>
              <w:rPr>
                <w:rFonts w:eastAsiaTheme="minorEastAsia"/>
                <w:lang w:eastAsia="zh-TW"/>
              </w:rPr>
            </w:pPr>
            <w:r>
              <w:rPr>
                <w:rFonts w:eastAsiaTheme="minorEastAsia"/>
                <w:lang w:eastAsia="zh-TW"/>
              </w:rPr>
              <w:t>Option 2</w:t>
            </w:r>
          </w:p>
        </w:tc>
        <w:tc>
          <w:tcPr>
            <w:tcW w:w="7024" w:type="dxa"/>
            <w:tcBorders>
              <w:top w:val="single" w:sz="4" w:space="0" w:color="auto"/>
              <w:left w:val="single" w:sz="4" w:space="0" w:color="auto"/>
              <w:bottom w:val="single" w:sz="4" w:space="0" w:color="auto"/>
              <w:right w:val="single" w:sz="4" w:space="0" w:color="auto"/>
            </w:tcBorders>
          </w:tcPr>
          <w:p w14:paraId="5FF18D75" w14:textId="443A8B67" w:rsidR="00067C6D" w:rsidRPr="00C60EF3" w:rsidRDefault="00067C6D" w:rsidP="00067C6D">
            <w:pPr>
              <w:rPr>
                <w:rFonts w:eastAsiaTheme="minorEastAsia"/>
                <w:lang w:eastAsia="zh-TW"/>
              </w:rPr>
            </w:pPr>
            <w:r>
              <w:rPr>
                <w:rFonts w:eastAsiaTheme="minorEastAsia"/>
                <w:lang w:eastAsia="zh-TW"/>
              </w:rPr>
              <w:t xml:space="preserve">Option1 would restrict UE implementations. </w:t>
            </w:r>
          </w:p>
        </w:tc>
      </w:tr>
      <w:tr w:rsidR="00297E99" w14:paraId="042FFAA5"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A2" w14:textId="77777777" w:rsidR="00297E99" w:rsidRPr="00C60EF3" w:rsidRDefault="00297E99" w:rsidP="00297E99">
            <w:pPr>
              <w:rPr>
                <w:rFonts w:eastAsiaTheme="minorEastAsia"/>
                <w:lang w:eastAsia="zh-TW"/>
              </w:rPr>
            </w:pPr>
            <w:r>
              <w:rPr>
                <w:rFonts w:hint="eastAsia"/>
                <w:lang w:eastAsia="ko-KR"/>
              </w:rPr>
              <w:t>Samsung</w:t>
            </w:r>
          </w:p>
        </w:tc>
        <w:tc>
          <w:tcPr>
            <w:tcW w:w="1260" w:type="dxa"/>
            <w:tcBorders>
              <w:top w:val="single" w:sz="4" w:space="0" w:color="auto"/>
              <w:left w:val="single" w:sz="4" w:space="0" w:color="auto"/>
              <w:bottom w:val="single" w:sz="4" w:space="0" w:color="auto"/>
              <w:right w:val="single" w:sz="4" w:space="0" w:color="auto"/>
            </w:tcBorders>
          </w:tcPr>
          <w:p w14:paraId="042FFAA3" w14:textId="77777777" w:rsidR="00297E99" w:rsidRPr="00C60EF3" w:rsidRDefault="00297E99" w:rsidP="00297E99">
            <w:pPr>
              <w:rPr>
                <w:rFonts w:eastAsiaTheme="minorEastAsia"/>
                <w:lang w:eastAsia="zh-TW"/>
              </w:rPr>
            </w:pPr>
            <w:r>
              <w:rPr>
                <w:rFonts w:hint="eastAsia"/>
                <w:lang w:eastAsia="ko-KR"/>
              </w:rPr>
              <w:t>Option 2</w:t>
            </w:r>
          </w:p>
        </w:tc>
        <w:tc>
          <w:tcPr>
            <w:tcW w:w="7024" w:type="dxa"/>
            <w:tcBorders>
              <w:top w:val="single" w:sz="4" w:space="0" w:color="auto"/>
              <w:left w:val="single" w:sz="4" w:space="0" w:color="auto"/>
              <w:bottom w:val="single" w:sz="4" w:space="0" w:color="auto"/>
              <w:right w:val="single" w:sz="4" w:space="0" w:color="auto"/>
            </w:tcBorders>
          </w:tcPr>
          <w:p w14:paraId="042FFAA4" w14:textId="77777777" w:rsidR="00297E99" w:rsidRPr="00C60EF3" w:rsidRDefault="00297E99" w:rsidP="00297E99">
            <w:pPr>
              <w:rPr>
                <w:rFonts w:eastAsiaTheme="minorEastAsia"/>
                <w:lang w:eastAsia="zh-TW"/>
              </w:rPr>
            </w:pPr>
            <w:r>
              <w:rPr>
                <w:rFonts w:eastAsia="Malgun Gothic" w:hint="eastAsia"/>
                <w:lang w:eastAsia="ko-KR"/>
              </w:rPr>
              <w:t xml:space="preserve">In Option 1, SN gap may not be prevented when UE delivers a PDU to MAC by pre-processing. RLC SN gap should be prohibited </w:t>
            </w:r>
            <w:r>
              <w:rPr>
                <w:rFonts w:eastAsia="Malgun Gothic"/>
                <w:lang w:eastAsia="ko-KR"/>
              </w:rPr>
              <w:t>because</w:t>
            </w:r>
            <w:r>
              <w:rPr>
                <w:rFonts w:eastAsia="Malgun Gothic" w:hint="eastAsia"/>
                <w:lang w:eastAsia="ko-KR"/>
              </w:rPr>
              <w:t xml:space="preserve"> RLC AM cannot work with gap.</w:t>
            </w:r>
          </w:p>
        </w:tc>
      </w:tr>
      <w:tr w:rsidR="003629E3" w14:paraId="042FFAA9"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345" w:type="dxa"/>
            <w:tcBorders>
              <w:top w:val="single" w:sz="4" w:space="0" w:color="auto"/>
              <w:left w:val="single" w:sz="4" w:space="0" w:color="auto"/>
              <w:bottom w:val="single" w:sz="4" w:space="0" w:color="auto"/>
              <w:right w:val="single" w:sz="4" w:space="0" w:color="auto"/>
            </w:tcBorders>
          </w:tcPr>
          <w:p w14:paraId="042FFAA6" w14:textId="77777777" w:rsidR="003629E3" w:rsidRPr="003629E3" w:rsidRDefault="003629E3" w:rsidP="00297E99">
            <w:pPr>
              <w:rPr>
                <w:rFonts w:eastAsia="Yu Mincho"/>
                <w:lang w:eastAsia="ja-JP"/>
              </w:rPr>
            </w:pPr>
            <w:r>
              <w:rPr>
                <w:rFonts w:eastAsia="Yu Mincho" w:hint="eastAsia"/>
                <w:lang w:eastAsia="ja-JP"/>
              </w:rPr>
              <w:t>Sequans</w:t>
            </w:r>
          </w:p>
        </w:tc>
        <w:tc>
          <w:tcPr>
            <w:tcW w:w="1260" w:type="dxa"/>
            <w:tcBorders>
              <w:top w:val="single" w:sz="4" w:space="0" w:color="auto"/>
              <w:left w:val="single" w:sz="4" w:space="0" w:color="auto"/>
              <w:bottom w:val="single" w:sz="4" w:space="0" w:color="auto"/>
              <w:right w:val="single" w:sz="4" w:space="0" w:color="auto"/>
            </w:tcBorders>
          </w:tcPr>
          <w:p w14:paraId="042FFAA7" w14:textId="77777777" w:rsidR="003629E3" w:rsidRPr="003629E3" w:rsidRDefault="003629E3" w:rsidP="00297E99">
            <w:pPr>
              <w:rPr>
                <w:rFonts w:eastAsia="Yu Mincho"/>
                <w:lang w:eastAsia="ja-JP"/>
              </w:rPr>
            </w:pPr>
            <w:r>
              <w:rPr>
                <w:rFonts w:eastAsia="Yu Mincho" w:hint="eastAsia"/>
                <w:lang w:eastAsia="ja-JP"/>
              </w:rPr>
              <w:t>Option 2 in normative text or in a NOTE</w:t>
            </w:r>
          </w:p>
        </w:tc>
        <w:tc>
          <w:tcPr>
            <w:tcW w:w="7024" w:type="dxa"/>
            <w:tcBorders>
              <w:top w:val="single" w:sz="4" w:space="0" w:color="auto"/>
              <w:left w:val="single" w:sz="4" w:space="0" w:color="auto"/>
              <w:bottom w:val="single" w:sz="4" w:space="0" w:color="auto"/>
              <w:right w:val="single" w:sz="4" w:space="0" w:color="auto"/>
            </w:tcBorders>
          </w:tcPr>
          <w:p w14:paraId="042FFAA8" w14:textId="77777777" w:rsidR="003629E3" w:rsidRPr="003629E3" w:rsidRDefault="003629E3" w:rsidP="00297E99">
            <w:pPr>
              <w:rPr>
                <w:rFonts w:eastAsia="Yu Mincho"/>
                <w:lang w:eastAsia="ja-JP"/>
              </w:rPr>
            </w:pPr>
            <w:r>
              <w:rPr>
                <w:rFonts w:eastAsia="Yu Mincho" w:hint="eastAsia"/>
                <w:lang w:eastAsia="ja-JP"/>
              </w:rPr>
              <w:t>Agree with Intel</w:t>
            </w:r>
          </w:p>
        </w:tc>
      </w:tr>
    </w:tbl>
    <w:p w14:paraId="042FFAAA" w14:textId="77777777" w:rsidR="002B0E38" w:rsidRPr="00224FAE" w:rsidRDefault="002B0E38" w:rsidP="002B0E38"/>
    <w:p w14:paraId="7CF0A030" w14:textId="568E47CE" w:rsidR="00535881" w:rsidRDefault="00535881" w:rsidP="00535881">
      <w:r w:rsidRPr="00825BC0">
        <w:rPr>
          <w:b/>
        </w:rPr>
        <w:t>Summary</w:t>
      </w:r>
      <w:r w:rsidRPr="00825BC0">
        <w:t>:</w:t>
      </w:r>
      <w:r>
        <w:t xml:space="preserve"> 4 Option1, 1</w:t>
      </w:r>
      <w:r w:rsidR="00067C6D">
        <w:t>1</w:t>
      </w:r>
      <w:r>
        <w:t xml:space="preserve"> Option2, 2 Option2 or NOTE. Therefore, it is proposed:</w:t>
      </w:r>
    </w:p>
    <w:p w14:paraId="363E4919" w14:textId="7F1CAD63" w:rsidR="00535881" w:rsidRPr="00825BC0" w:rsidRDefault="00535881" w:rsidP="00535881">
      <w:pPr>
        <w:pStyle w:val="Proposal"/>
      </w:pPr>
      <w:bookmarkStart w:id="78" w:name="_Toc498082621"/>
      <w:bookmarkStart w:id="79" w:name="_Toc498083432"/>
      <w:bookmarkStart w:id="80" w:name="_Toc498094178"/>
      <w:bookmarkStart w:id="81" w:name="_Toc498330550"/>
      <w:bookmarkStart w:id="82" w:name="_Toc498333664"/>
      <w:bookmarkStart w:id="83" w:name="_Toc498333893"/>
      <w:bookmarkStart w:id="84" w:name="_Toc498340775"/>
      <w:bookmarkStart w:id="85" w:name="_Toc498615514"/>
      <w:bookmarkStart w:id="86" w:name="_Toc498620162"/>
      <w:r w:rsidRPr="00535881">
        <w:t>Capture in normative text RLC SN gap is not allowed in the transmitter side. In NR, the RLC entity discards a RLC SDU only if no segments of the RLC SDU has been submitted to the lower layer</w:t>
      </w:r>
      <w:r>
        <w:t>.</w:t>
      </w:r>
      <w:bookmarkEnd w:id="78"/>
      <w:bookmarkEnd w:id="79"/>
      <w:bookmarkEnd w:id="80"/>
      <w:bookmarkEnd w:id="81"/>
      <w:bookmarkEnd w:id="82"/>
      <w:bookmarkEnd w:id="83"/>
      <w:bookmarkEnd w:id="84"/>
      <w:bookmarkEnd w:id="85"/>
      <w:bookmarkEnd w:id="86"/>
    </w:p>
    <w:p w14:paraId="042FFAAB" w14:textId="77777777" w:rsidR="008C3786" w:rsidRDefault="008C3786" w:rsidP="008C3786"/>
    <w:p w14:paraId="042FFAAC" w14:textId="77777777" w:rsidR="008C3786" w:rsidRDefault="008C3786" w:rsidP="008C3786">
      <w:pPr>
        <w:pStyle w:val="Heading2"/>
      </w:pPr>
      <w:r>
        <w:t>RLC AM and UM transmit procedure alignment</w:t>
      </w:r>
    </w:p>
    <w:p w14:paraId="042FFAAD" w14:textId="77777777" w:rsidR="008C3786" w:rsidRDefault="00156A41" w:rsidP="008C3786">
      <w:r>
        <w:t xml:space="preserve">As pointed out in the </w:t>
      </w:r>
      <w:r w:rsidR="00131E0C">
        <w:t xml:space="preserve">email </w:t>
      </w:r>
      <w:r>
        <w:t xml:space="preserve">discussion </w:t>
      </w:r>
      <w:r w:rsidR="00131E0C">
        <w:t>[99bis#13], the transmission procedures among RLC AM and UM are not aligned in current TS draft 38.322-110 v2, i.e. for AM RLC entity:</w:t>
      </w:r>
    </w:p>
    <w:p w14:paraId="042FFAAE" w14:textId="77777777" w:rsidR="00131E0C" w:rsidRPr="005E7A34" w:rsidRDefault="00131E0C" w:rsidP="00131E0C">
      <w:pPr>
        <w:spacing w:after="180"/>
        <w:ind w:left="284"/>
        <w:rPr>
          <w:rFonts w:ascii="Times New Roman" w:hAnsi="Times New Roman"/>
          <w:i/>
          <w:iCs/>
          <w:sz w:val="18"/>
          <w:lang w:eastAsia="ko-KR"/>
        </w:rPr>
      </w:pPr>
      <w:r w:rsidRPr="005E7A34">
        <w:rPr>
          <w:rFonts w:ascii="Times New Roman" w:hAnsi="Times New Roman"/>
          <w:i/>
          <w:iCs/>
          <w:sz w:val="18"/>
          <w:lang w:eastAsia="ko-KR"/>
        </w:rPr>
        <w:t>For each RLC SDU received from the upper layer, the AM RLC entity shall:</w:t>
      </w:r>
    </w:p>
    <w:p w14:paraId="042FFAAF" w14:textId="77777777" w:rsidR="00131E0C" w:rsidRPr="005E7A34" w:rsidRDefault="00131E0C" w:rsidP="00131E0C">
      <w:pPr>
        <w:spacing w:after="180"/>
        <w:ind w:left="852" w:hanging="284"/>
        <w:rPr>
          <w:rFonts w:ascii="Times New Roman" w:hAnsi="Times New Roman"/>
          <w:i/>
          <w:iCs/>
          <w:sz w:val="18"/>
          <w:lang w:eastAsia="ko-KR"/>
        </w:rPr>
      </w:pPr>
      <w:r w:rsidRPr="005E7A34">
        <w:rPr>
          <w:rFonts w:ascii="Times New Roman" w:hAnsi="Times New Roman"/>
          <w:i/>
          <w:iCs/>
          <w:sz w:val="18"/>
        </w:rPr>
        <w:t>-     associate a SN with the RLC SDU equal to TX_Next and construct an AMD PDU by setting the SN of the AMD PDU to TX_Next;</w:t>
      </w:r>
    </w:p>
    <w:p w14:paraId="042FFAB0" w14:textId="77777777" w:rsidR="00131E0C" w:rsidRPr="005E7A34" w:rsidRDefault="00131E0C" w:rsidP="00131E0C">
      <w:pPr>
        <w:spacing w:after="180"/>
        <w:ind w:left="852" w:hanging="284"/>
        <w:rPr>
          <w:rFonts w:ascii="Times New Roman" w:hAnsi="Times New Roman"/>
          <w:sz w:val="18"/>
          <w:lang w:eastAsia="ko-KR"/>
        </w:rPr>
      </w:pPr>
      <w:r w:rsidRPr="005E7A34">
        <w:rPr>
          <w:rFonts w:ascii="Times New Roman" w:hAnsi="Times New Roman"/>
          <w:i/>
          <w:iCs/>
          <w:sz w:val="18"/>
        </w:rPr>
        <w:t>-     increment TX_Next by one.</w:t>
      </w:r>
    </w:p>
    <w:p w14:paraId="042FFAB1" w14:textId="77777777" w:rsidR="00131E0C" w:rsidRDefault="00131E0C" w:rsidP="008C3786">
      <w:r>
        <w:t>And for UM RLC entity:</w:t>
      </w:r>
    </w:p>
    <w:p w14:paraId="042FFAB2" w14:textId="77777777" w:rsidR="00131E0C" w:rsidRPr="005E7A34" w:rsidRDefault="00131E0C" w:rsidP="00131E0C">
      <w:pPr>
        <w:keepNext/>
        <w:spacing w:before="120" w:after="180"/>
        <w:ind w:left="1728" w:hanging="1008"/>
        <w:rPr>
          <w:rFonts w:cs="Arial"/>
          <w:i/>
          <w:iCs/>
          <w:color w:val="000000"/>
          <w:sz w:val="18"/>
        </w:rPr>
      </w:pPr>
      <w:r w:rsidRPr="005E7A34">
        <w:rPr>
          <w:rFonts w:cs="Arial"/>
          <w:i/>
          <w:iCs/>
          <w:color w:val="000000"/>
          <w:sz w:val="18"/>
        </w:rPr>
        <w:t>5.1.2.1.1   General</w:t>
      </w:r>
    </w:p>
    <w:p w14:paraId="042FFAB3" w14:textId="77777777" w:rsidR="00131E0C" w:rsidRPr="005E7A34" w:rsidRDefault="00131E0C" w:rsidP="00131E0C">
      <w:pPr>
        <w:spacing w:after="180"/>
        <w:ind w:left="720"/>
        <w:rPr>
          <w:rFonts w:ascii="Times New Roman" w:hAnsi="Times New Roman"/>
          <w:i/>
          <w:iCs/>
          <w:sz w:val="18"/>
          <w:lang w:eastAsia="ko-KR"/>
        </w:rPr>
      </w:pPr>
      <w:r w:rsidRPr="005E7A34">
        <w:rPr>
          <w:rFonts w:ascii="Times New Roman" w:hAnsi="Times New Roman"/>
          <w:i/>
          <w:iCs/>
          <w:sz w:val="18"/>
          <w:lang w:eastAsia="ko-KR"/>
        </w:rPr>
        <w:t>When delivering a UMD PDU to lower layer, the transmitting UM RLC entity shall:</w:t>
      </w:r>
    </w:p>
    <w:p w14:paraId="042FFAB4" w14:textId="77777777" w:rsidR="00131E0C" w:rsidRPr="005E7A34" w:rsidRDefault="00131E0C" w:rsidP="00131E0C">
      <w:pPr>
        <w:spacing w:after="180"/>
        <w:ind w:left="1288" w:hanging="284"/>
        <w:rPr>
          <w:rFonts w:ascii="Times New Roman" w:hAnsi="Times New Roman"/>
          <w:i/>
          <w:iCs/>
          <w:sz w:val="18"/>
        </w:rPr>
      </w:pPr>
      <w:r w:rsidRPr="005E7A34">
        <w:rPr>
          <w:rFonts w:ascii="Times New Roman" w:hAnsi="Times New Roman"/>
          <w:i/>
          <w:iCs/>
          <w:sz w:val="18"/>
        </w:rPr>
        <w:t>-     if the PDU contains a segment of a SDU, set the SN of the UMD PDU to TX_Next</w:t>
      </w:r>
    </w:p>
    <w:p w14:paraId="042FFAB5" w14:textId="77777777" w:rsidR="00131E0C" w:rsidRPr="005E7A34" w:rsidRDefault="00131E0C" w:rsidP="00131E0C">
      <w:pPr>
        <w:spacing w:after="180"/>
        <w:ind w:left="1288" w:hanging="284"/>
        <w:rPr>
          <w:rFonts w:ascii="Times New Roman" w:hAnsi="Times New Roman"/>
          <w:sz w:val="18"/>
        </w:rPr>
      </w:pPr>
      <w:r w:rsidRPr="005E7A34">
        <w:rPr>
          <w:rFonts w:ascii="Times New Roman" w:hAnsi="Times New Roman"/>
          <w:i/>
          <w:iCs/>
          <w:sz w:val="18"/>
        </w:rPr>
        <w:t>-     if the PDU contains a segment that maps to the last byte of a SDU, then increment TX_Next by one.</w:t>
      </w:r>
    </w:p>
    <w:p w14:paraId="042FFAB6" w14:textId="77777777" w:rsidR="00131E0C" w:rsidRDefault="00131E0C" w:rsidP="008C3786">
      <w:r>
        <w:t>This open issue is related to question 2.8 and it should be discussed whether and how the transmit procedures should be aligned.</w:t>
      </w:r>
    </w:p>
    <w:p w14:paraId="042FFAB7" w14:textId="77777777" w:rsidR="008C3786" w:rsidRDefault="00131E0C" w:rsidP="008C3786">
      <w:pPr>
        <w:pStyle w:val="Heading3"/>
      </w:pPr>
      <w:r>
        <w:lastRenderedPageBreak/>
        <w:t>Should the transmit procedures for AM and UM be aligned, and which approach should be taken</w:t>
      </w:r>
      <w:r w:rsidR="008C378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8C3786" w14:paraId="042FFABB" w14:textId="77777777" w:rsidTr="00F34133">
        <w:tc>
          <w:tcPr>
            <w:tcW w:w="2335" w:type="dxa"/>
            <w:shd w:val="clear" w:color="auto" w:fill="E7E6E6" w:themeFill="background2"/>
          </w:tcPr>
          <w:p w14:paraId="042FFAB8" w14:textId="77777777" w:rsidR="008C3786" w:rsidRDefault="008C3786" w:rsidP="0001545F">
            <w:r>
              <w:t>Company</w:t>
            </w:r>
          </w:p>
        </w:tc>
        <w:tc>
          <w:tcPr>
            <w:tcW w:w="1800" w:type="dxa"/>
            <w:shd w:val="clear" w:color="auto" w:fill="E7E6E6" w:themeFill="background2"/>
          </w:tcPr>
          <w:p w14:paraId="042FFAB9" w14:textId="77777777" w:rsidR="008C3786" w:rsidRDefault="008C3786" w:rsidP="0001545F">
            <w:r>
              <w:t>Answer</w:t>
            </w:r>
          </w:p>
        </w:tc>
        <w:tc>
          <w:tcPr>
            <w:tcW w:w="5494" w:type="dxa"/>
            <w:shd w:val="clear" w:color="auto" w:fill="E7E6E6" w:themeFill="background2"/>
          </w:tcPr>
          <w:p w14:paraId="042FFABA" w14:textId="77777777" w:rsidR="008C3786" w:rsidRDefault="008C3786" w:rsidP="0001545F">
            <w:r>
              <w:t>Comment</w:t>
            </w:r>
          </w:p>
        </w:tc>
      </w:tr>
      <w:tr w:rsidR="00634B66" w14:paraId="042FFAC1" w14:textId="77777777" w:rsidTr="00F34133">
        <w:tc>
          <w:tcPr>
            <w:tcW w:w="2335" w:type="dxa"/>
          </w:tcPr>
          <w:p w14:paraId="042FFABC" w14:textId="77777777" w:rsidR="00634B66" w:rsidRDefault="00634B66" w:rsidP="0001545F">
            <w:pPr>
              <w:rPr>
                <w:lang w:eastAsia="ko-KR"/>
              </w:rPr>
            </w:pPr>
            <w:r>
              <w:rPr>
                <w:rFonts w:hint="eastAsia"/>
                <w:lang w:eastAsia="ko-KR"/>
              </w:rPr>
              <w:t>LG</w:t>
            </w:r>
          </w:p>
        </w:tc>
        <w:tc>
          <w:tcPr>
            <w:tcW w:w="1800" w:type="dxa"/>
          </w:tcPr>
          <w:p w14:paraId="042FFABD" w14:textId="77777777" w:rsidR="00634B66" w:rsidRDefault="00634B66" w:rsidP="0001545F">
            <w:pPr>
              <w:rPr>
                <w:lang w:eastAsia="ko-KR"/>
              </w:rPr>
            </w:pPr>
            <w:r>
              <w:rPr>
                <w:rFonts w:hint="eastAsia"/>
                <w:lang w:eastAsia="ko-KR"/>
              </w:rPr>
              <w:t>No need to be aligned</w:t>
            </w:r>
          </w:p>
        </w:tc>
        <w:tc>
          <w:tcPr>
            <w:tcW w:w="5494" w:type="dxa"/>
          </w:tcPr>
          <w:p w14:paraId="042FFABE" w14:textId="77777777" w:rsidR="00634B66" w:rsidRDefault="00634B66" w:rsidP="0001545F">
            <w:pPr>
              <w:rPr>
                <w:lang w:eastAsia="ko-KR"/>
              </w:rPr>
            </w:pPr>
            <w:r>
              <w:rPr>
                <w:rFonts w:hint="eastAsia"/>
                <w:lang w:eastAsia="ko-KR"/>
              </w:rPr>
              <w:t xml:space="preserve">The situation is completely different. </w:t>
            </w:r>
            <w:r>
              <w:rPr>
                <w:lang w:eastAsia="ko-KR"/>
              </w:rPr>
              <w:t>T</w:t>
            </w:r>
            <w:r>
              <w:rPr>
                <w:rFonts w:hint="eastAsia"/>
                <w:lang w:eastAsia="ko-KR"/>
              </w:rPr>
              <w:t xml:space="preserve">he AM entity should map SN to all RLC SDUs but </w:t>
            </w:r>
            <w:r>
              <w:rPr>
                <w:lang w:eastAsia="ko-KR"/>
              </w:rPr>
              <w:t>the</w:t>
            </w:r>
            <w:r>
              <w:rPr>
                <w:rFonts w:hint="eastAsia"/>
                <w:lang w:eastAsia="ko-KR"/>
              </w:rPr>
              <w:t xml:space="preserve"> UM entity should map SN to only RLC SDUs which need to be segmented.</w:t>
            </w:r>
          </w:p>
          <w:p w14:paraId="042FFABF" w14:textId="77777777" w:rsidR="00634B66" w:rsidRDefault="00634B66" w:rsidP="0001545F">
            <w:pPr>
              <w:rPr>
                <w:lang w:eastAsia="ko-KR"/>
              </w:rPr>
            </w:pPr>
            <w:r>
              <w:rPr>
                <w:lang w:eastAsia="ko-KR"/>
              </w:rPr>
              <w:t>I</w:t>
            </w:r>
            <w:r>
              <w:rPr>
                <w:rFonts w:hint="eastAsia"/>
                <w:lang w:eastAsia="ko-KR"/>
              </w:rPr>
              <w:t xml:space="preserve">n addition, the UM entity can determine whether an RLC SDU should be segmented or not only when submitting </w:t>
            </w:r>
            <w:r w:rsidRPr="000600E0">
              <w:rPr>
                <w:lang w:eastAsia="ko-KR"/>
              </w:rPr>
              <w:t>a UMD PDU to lower layer</w:t>
            </w:r>
            <w:r>
              <w:rPr>
                <w:rFonts w:hint="eastAsia"/>
                <w:lang w:eastAsia="ko-KR"/>
              </w:rPr>
              <w:t>.</w:t>
            </w:r>
          </w:p>
          <w:p w14:paraId="042FFAC0" w14:textId="77777777" w:rsidR="00634B66" w:rsidRPr="004A5A46" w:rsidRDefault="00634B66" w:rsidP="000600E0">
            <w:pPr>
              <w:rPr>
                <w:lang w:eastAsia="ko-KR"/>
              </w:rPr>
            </w:pPr>
            <w:r>
              <w:rPr>
                <w:rFonts w:hint="eastAsia"/>
                <w:lang w:eastAsia="ko-KR"/>
              </w:rPr>
              <w:t>Considering this big difference between AM and UM, the aligned procedure for AM and UM is not required.</w:t>
            </w:r>
          </w:p>
        </w:tc>
      </w:tr>
      <w:tr w:rsidR="00634B66" w14:paraId="042FFAC5" w14:textId="77777777" w:rsidTr="00F34133">
        <w:tc>
          <w:tcPr>
            <w:tcW w:w="2335" w:type="dxa"/>
          </w:tcPr>
          <w:p w14:paraId="042FFAC2" w14:textId="77777777" w:rsidR="00634B66" w:rsidRDefault="00AE4361" w:rsidP="0001545F">
            <w:r>
              <w:t>Ericsson</w:t>
            </w:r>
          </w:p>
        </w:tc>
        <w:tc>
          <w:tcPr>
            <w:tcW w:w="1800" w:type="dxa"/>
          </w:tcPr>
          <w:p w14:paraId="042FFAC3" w14:textId="77777777" w:rsidR="00634B66" w:rsidRDefault="00AE4361" w:rsidP="0001545F">
            <w:r>
              <w:t>Aligned. Like UM.</w:t>
            </w:r>
          </w:p>
        </w:tc>
        <w:tc>
          <w:tcPr>
            <w:tcW w:w="5494" w:type="dxa"/>
          </w:tcPr>
          <w:p w14:paraId="042FFAC4" w14:textId="77777777" w:rsidR="00634B66" w:rsidRDefault="00AE4361" w:rsidP="0001545F">
            <w:r>
              <w:t>For both AM and UM, the transmitting entity can only determine whether an SDU needs to be segmented or not when submitting to lower layers. Only at this point in time, TX_NEXT can be determined</w:t>
            </w:r>
            <w:r w:rsidR="00EB0F2B">
              <w:t>, as also explained in 2.8. Therefore, current AM procedure draft should be aligned with UM.</w:t>
            </w:r>
          </w:p>
        </w:tc>
      </w:tr>
      <w:tr w:rsidR="008F30F8" w14:paraId="042FFAC9" w14:textId="77777777" w:rsidTr="00F34133">
        <w:tc>
          <w:tcPr>
            <w:tcW w:w="2335" w:type="dxa"/>
          </w:tcPr>
          <w:p w14:paraId="042FFAC6" w14:textId="77777777" w:rsidR="008F30F8" w:rsidRPr="004B0FDE" w:rsidRDefault="009E2E8E" w:rsidP="0001545F">
            <w:pPr>
              <w:rPr>
                <w:rFonts w:eastAsiaTheme="minorEastAsia"/>
              </w:rPr>
            </w:pPr>
            <w:r w:rsidRPr="004B0FDE">
              <w:rPr>
                <w:rFonts w:eastAsiaTheme="minorEastAsia" w:hint="eastAsia"/>
              </w:rPr>
              <w:t>Sharp</w:t>
            </w:r>
          </w:p>
        </w:tc>
        <w:tc>
          <w:tcPr>
            <w:tcW w:w="1800" w:type="dxa"/>
          </w:tcPr>
          <w:p w14:paraId="042FFAC7" w14:textId="77777777" w:rsidR="008F30F8" w:rsidRDefault="009E2E8E" w:rsidP="0001545F">
            <w:r>
              <w:rPr>
                <w:rFonts w:hint="eastAsia"/>
                <w:lang w:eastAsia="ko-KR"/>
              </w:rPr>
              <w:t>No need to be aligned</w:t>
            </w:r>
          </w:p>
        </w:tc>
        <w:tc>
          <w:tcPr>
            <w:tcW w:w="5494" w:type="dxa"/>
          </w:tcPr>
          <w:p w14:paraId="042FFAC8" w14:textId="77777777" w:rsidR="008F30F8" w:rsidRDefault="009E2E8E" w:rsidP="0001545F">
            <w:r w:rsidRPr="004B0FDE">
              <w:rPr>
                <w:rFonts w:eastAsiaTheme="minorEastAsia"/>
              </w:rPr>
              <w:t>We agree with LG that the situation for AM and UM are different. So, there is no need to be aligned.</w:t>
            </w:r>
          </w:p>
        </w:tc>
      </w:tr>
      <w:tr w:rsidR="00C3351A" w14:paraId="042FFACD" w14:textId="77777777" w:rsidTr="00F34133">
        <w:tc>
          <w:tcPr>
            <w:tcW w:w="2335" w:type="dxa"/>
          </w:tcPr>
          <w:p w14:paraId="042FFACA" w14:textId="77777777" w:rsidR="00C3351A" w:rsidRPr="004B0FDE" w:rsidRDefault="00C3351A" w:rsidP="0001545F">
            <w:pPr>
              <w:rPr>
                <w:rFonts w:eastAsiaTheme="minorEastAsia"/>
              </w:rPr>
            </w:pPr>
            <w:r>
              <w:rPr>
                <w:rFonts w:hint="eastAsia"/>
              </w:rPr>
              <w:t>ZTE</w:t>
            </w:r>
          </w:p>
        </w:tc>
        <w:tc>
          <w:tcPr>
            <w:tcW w:w="1800" w:type="dxa"/>
          </w:tcPr>
          <w:p w14:paraId="042FFACB" w14:textId="77777777" w:rsidR="00C3351A" w:rsidRDefault="00C3351A" w:rsidP="0001545F">
            <w:pPr>
              <w:rPr>
                <w:lang w:eastAsia="ko-KR"/>
              </w:rPr>
            </w:pPr>
            <w:r>
              <w:rPr>
                <w:rFonts w:hint="eastAsia"/>
              </w:rPr>
              <w:t>NO need to be aligned</w:t>
            </w:r>
          </w:p>
        </w:tc>
        <w:tc>
          <w:tcPr>
            <w:tcW w:w="5494" w:type="dxa"/>
          </w:tcPr>
          <w:p w14:paraId="042FFACC" w14:textId="77777777" w:rsidR="00C3351A" w:rsidRPr="004B0FDE" w:rsidRDefault="00C3351A" w:rsidP="0001545F">
            <w:pPr>
              <w:rPr>
                <w:rFonts w:eastAsiaTheme="minorEastAsia"/>
              </w:rPr>
            </w:pPr>
            <w:r>
              <w:t>T</w:t>
            </w:r>
            <w:r>
              <w:rPr>
                <w:rFonts w:hint="eastAsia"/>
              </w:rPr>
              <w:t xml:space="preserve">he current text for UM SN assigning is </w:t>
            </w:r>
            <w:r>
              <w:t>clearer</w:t>
            </w:r>
            <w:r>
              <w:rPr>
                <w:rFonts w:hint="eastAsia"/>
              </w:rPr>
              <w:t xml:space="preserve"> than "aligned with AM".</w:t>
            </w:r>
          </w:p>
        </w:tc>
      </w:tr>
      <w:tr w:rsidR="00224FAE" w14:paraId="042FFAD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CE" w14:textId="77777777" w:rsidR="00224FAE" w:rsidRDefault="00224FAE"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ACF" w14:textId="77777777" w:rsidR="00224FAE" w:rsidRDefault="00224FAE" w:rsidP="006E421E">
            <w:r>
              <w:rPr>
                <w:rFonts w:hint="eastAsia"/>
              </w:rPr>
              <w:t>Can align them as much as possible</w:t>
            </w:r>
          </w:p>
        </w:tc>
        <w:tc>
          <w:tcPr>
            <w:tcW w:w="5494" w:type="dxa"/>
            <w:tcBorders>
              <w:top w:val="single" w:sz="4" w:space="0" w:color="auto"/>
              <w:left w:val="single" w:sz="4" w:space="0" w:color="auto"/>
              <w:bottom w:val="single" w:sz="4" w:space="0" w:color="auto"/>
              <w:right w:val="single" w:sz="4" w:space="0" w:color="auto"/>
            </w:tcBorders>
          </w:tcPr>
          <w:p w14:paraId="042FFAD0" w14:textId="77777777" w:rsidR="00224FAE" w:rsidRPr="00224FAE" w:rsidRDefault="00224FAE" w:rsidP="006E421E">
            <w:r>
              <w:rPr>
                <w:rFonts w:hint="eastAsia"/>
              </w:rPr>
              <w:t>It is possible to specify construction of RLC UMD PDU like below to make it more aligned with RLC AM.</w:t>
            </w:r>
          </w:p>
          <w:p w14:paraId="042FFAD1" w14:textId="77777777" w:rsidR="00224FAE" w:rsidRPr="00224FAE" w:rsidRDefault="00224FAE" w:rsidP="006E421E">
            <w:r w:rsidRPr="00224FAE">
              <w:t xml:space="preserve">For each RLC SDU received from the upper layer, the </w:t>
            </w:r>
            <w:r w:rsidRPr="00224FAE">
              <w:rPr>
                <w:rFonts w:hint="eastAsia"/>
              </w:rPr>
              <w:t>UM</w:t>
            </w:r>
            <w:r w:rsidRPr="00224FAE">
              <w:t xml:space="preserve"> RLC entity shall:</w:t>
            </w:r>
          </w:p>
          <w:p w14:paraId="042FFAD2" w14:textId="77777777" w:rsidR="00224FAE" w:rsidRPr="00B93EEB" w:rsidRDefault="00224FAE" w:rsidP="00224FAE">
            <w:r w:rsidRPr="00B93EEB">
              <w:t>-</w:t>
            </w:r>
            <w:r w:rsidRPr="00B93EEB">
              <w:tab/>
              <w:t xml:space="preserve">construct </w:t>
            </w:r>
            <w:r>
              <w:rPr>
                <w:rFonts w:hint="eastAsia"/>
              </w:rPr>
              <w:t>a U</w:t>
            </w:r>
            <w:r w:rsidRPr="00B93EEB">
              <w:t>MD PDU;</w:t>
            </w:r>
          </w:p>
          <w:p w14:paraId="042FFAD3" w14:textId="77777777" w:rsidR="00224FAE" w:rsidRDefault="00224FAE" w:rsidP="00224FAE">
            <w:r w:rsidRPr="0055520A">
              <w:t>-</w:t>
            </w:r>
            <w:r w:rsidRPr="0055520A">
              <w:tab/>
            </w:r>
            <w:r>
              <w:t xml:space="preserve">if the UMD PDU contains a segment of an RLC SDU, </w:t>
            </w:r>
            <w:r w:rsidRPr="0055520A">
              <w:t>set</w:t>
            </w:r>
            <w:r>
              <w:t xml:space="preserve"> the SN of the UMD PDU to TX_Next</w:t>
            </w:r>
          </w:p>
          <w:p w14:paraId="042FFAD4" w14:textId="77777777" w:rsidR="00224FAE" w:rsidRPr="00224FAE" w:rsidRDefault="00224FAE" w:rsidP="00224FAE">
            <w:r w:rsidRPr="0055520A">
              <w:t>-</w:t>
            </w:r>
            <w:r w:rsidRPr="0055520A">
              <w:tab/>
            </w:r>
            <w:r w:rsidRPr="00062396">
              <w:t xml:space="preserve">if the </w:t>
            </w:r>
            <w:r>
              <w:t xml:space="preserve">UMD </w:t>
            </w:r>
            <w:r w:rsidRPr="00062396">
              <w:t>PDU contains a segment that maps to the last byte of a</w:t>
            </w:r>
            <w:r>
              <w:t>n RLC</w:t>
            </w:r>
            <w:r w:rsidRPr="00062396">
              <w:t xml:space="preserve"> SDU, then increment TX_Next by one.</w:t>
            </w:r>
          </w:p>
          <w:p w14:paraId="042FFAD5" w14:textId="77777777" w:rsidR="00224FAE" w:rsidRPr="00224FAE" w:rsidRDefault="00224FAE" w:rsidP="00224FAE">
            <w:r w:rsidRPr="00224FAE">
              <w:rPr>
                <w:rFonts w:hint="eastAsia"/>
              </w:rPr>
              <w:t xml:space="preserve">Note that this procedure it is based on </w:t>
            </w:r>
            <w:r w:rsidRPr="00224FAE">
              <w:t>the</w:t>
            </w:r>
            <w:r w:rsidRPr="00224FAE">
              <w:rPr>
                <w:rFonts w:hint="eastAsia"/>
              </w:rPr>
              <w:t xml:space="preserve"> assumption that </w:t>
            </w:r>
            <w:r w:rsidRPr="00224FAE">
              <w:t xml:space="preserve">the </w:t>
            </w:r>
            <w:r w:rsidRPr="00224FAE">
              <w:rPr>
                <w:rFonts w:hint="eastAsia"/>
              </w:rPr>
              <w:t>RLC entity</w:t>
            </w:r>
            <w:r w:rsidRPr="00224FAE">
              <w:t xml:space="preserve"> may not construct the RLC PDU immediately after it </w:t>
            </w:r>
            <w:r w:rsidRPr="00224FAE">
              <w:rPr>
                <w:rFonts w:hint="eastAsia"/>
              </w:rPr>
              <w:t>receives a RLC SDU from upper layers and it is up to UE implementation when to construct RLC PDUs.</w:t>
            </w:r>
          </w:p>
          <w:p w14:paraId="042FFAD6" w14:textId="77777777" w:rsidR="00224FAE" w:rsidRPr="008F1785" w:rsidRDefault="00224FAE" w:rsidP="006E421E"/>
        </w:tc>
      </w:tr>
      <w:tr w:rsidR="00193290" w14:paraId="042FFAD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D8" w14:textId="77777777" w:rsidR="00193290" w:rsidRDefault="00193290" w:rsidP="006E421E">
            <w:r>
              <w:t>MediaTek</w:t>
            </w:r>
          </w:p>
        </w:tc>
        <w:tc>
          <w:tcPr>
            <w:tcW w:w="1800" w:type="dxa"/>
            <w:tcBorders>
              <w:top w:val="single" w:sz="4" w:space="0" w:color="auto"/>
              <w:left w:val="single" w:sz="4" w:space="0" w:color="auto"/>
              <w:bottom w:val="single" w:sz="4" w:space="0" w:color="auto"/>
              <w:right w:val="single" w:sz="4" w:space="0" w:color="auto"/>
            </w:tcBorders>
          </w:tcPr>
          <w:p w14:paraId="042FFAD9" w14:textId="77777777" w:rsidR="00193290" w:rsidRDefault="00193290" w:rsidP="006E421E">
            <w:r>
              <w:t>No</w:t>
            </w:r>
          </w:p>
        </w:tc>
        <w:tc>
          <w:tcPr>
            <w:tcW w:w="5494" w:type="dxa"/>
            <w:tcBorders>
              <w:top w:val="single" w:sz="4" w:space="0" w:color="auto"/>
              <w:left w:val="single" w:sz="4" w:space="0" w:color="auto"/>
              <w:bottom w:val="single" w:sz="4" w:space="0" w:color="auto"/>
              <w:right w:val="single" w:sz="4" w:space="0" w:color="auto"/>
            </w:tcBorders>
          </w:tcPr>
          <w:p w14:paraId="042FFADA" w14:textId="77777777" w:rsidR="00193290" w:rsidRDefault="00193290" w:rsidP="006E421E">
            <w:r w:rsidRPr="00193290">
              <w:t>Same view as LG. SNs in AM are used for lossless data transmission, and in UM for reassembly. Since these are quite different functions, we see no need to align.</w:t>
            </w:r>
          </w:p>
        </w:tc>
      </w:tr>
      <w:tr w:rsidR="009354C9" w14:paraId="042FFAD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DC"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ADD" w14:textId="77777777" w:rsidR="009354C9" w:rsidRDefault="009354C9" w:rsidP="009354C9">
            <w:r>
              <w:t>Align AM with UM.</w:t>
            </w:r>
          </w:p>
        </w:tc>
        <w:tc>
          <w:tcPr>
            <w:tcW w:w="5494" w:type="dxa"/>
            <w:tcBorders>
              <w:top w:val="single" w:sz="4" w:space="0" w:color="auto"/>
              <w:left w:val="single" w:sz="4" w:space="0" w:color="auto"/>
              <w:bottom w:val="single" w:sz="4" w:space="0" w:color="auto"/>
              <w:right w:val="single" w:sz="4" w:space="0" w:color="auto"/>
            </w:tcBorders>
          </w:tcPr>
          <w:p w14:paraId="042FFADE" w14:textId="77777777" w:rsidR="009354C9" w:rsidRDefault="009354C9" w:rsidP="009354C9">
            <w:r>
              <w:t>By far this is the simplest approach for the normative text as it does not have any issues with discarding procedure, for instance</w:t>
            </w:r>
            <w:r w:rsidR="00E85925">
              <w:t>, nor it will expose any limitations to pre-processing</w:t>
            </w:r>
            <w:r>
              <w:t>.</w:t>
            </w:r>
          </w:p>
        </w:tc>
      </w:tr>
      <w:tr w:rsidR="000F0377" w14:paraId="042FFAE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E0"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AE1" w14:textId="77777777" w:rsidR="000F0377" w:rsidRDefault="000F0377" w:rsidP="000F0377">
            <w:r>
              <w:t>No need to be aligned</w:t>
            </w:r>
          </w:p>
        </w:tc>
        <w:tc>
          <w:tcPr>
            <w:tcW w:w="5494" w:type="dxa"/>
            <w:tcBorders>
              <w:top w:val="single" w:sz="4" w:space="0" w:color="auto"/>
              <w:left w:val="single" w:sz="4" w:space="0" w:color="auto"/>
              <w:bottom w:val="single" w:sz="4" w:space="0" w:color="auto"/>
              <w:right w:val="single" w:sz="4" w:space="0" w:color="auto"/>
            </w:tcBorders>
          </w:tcPr>
          <w:p w14:paraId="042FFAE2" w14:textId="77777777" w:rsidR="000F0377" w:rsidRDefault="000F0377" w:rsidP="000F0377">
            <w:r>
              <w:t>Agree with LG</w:t>
            </w:r>
          </w:p>
        </w:tc>
      </w:tr>
      <w:tr w:rsidR="00F34133" w14:paraId="042FFAE8"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E4"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AE5" w14:textId="77777777" w:rsidR="00F34133" w:rsidRDefault="00F34133" w:rsidP="000F0377">
            <w:r>
              <w:rPr>
                <w:rFonts w:eastAsia="MS Mincho" w:hint="eastAsia"/>
                <w:lang w:eastAsia="ja-JP"/>
              </w:rPr>
              <w:t>Align AM with UM</w:t>
            </w:r>
          </w:p>
        </w:tc>
        <w:tc>
          <w:tcPr>
            <w:tcW w:w="5494" w:type="dxa"/>
            <w:tcBorders>
              <w:top w:val="single" w:sz="4" w:space="0" w:color="auto"/>
              <w:left w:val="single" w:sz="4" w:space="0" w:color="auto"/>
              <w:bottom w:val="single" w:sz="4" w:space="0" w:color="auto"/>
              <w:right w:val="single" w:sz="4" w:space="0" w:color="auto"/>
            </w:tcBorders>
          </w:tcPr>
          <w:p w14:paraId="042FFAE6" w14:textId="77777777" w:rsidR="00F34133" w:rsidRDefault="00F34133" w:rsidP="006120D7">
            <w:pPr>
              <w:rPr>
                <w:rFonts w:eastAsia="MS Mincho"/>
                <w:lang w:eastAsia="ja-JP"/>
              </w:rPr>
            </w:pPr>
            <w:r>
              <w:rPr>
                <w:rFonts w:eastAsia="MS Mincho" w:hint="eastAsia"/>
                <w:lang w:eastAsia="ja-JP"/>
              </w:rPr>
              <w:t xml:space="preserve">Agree with Nokia. For both RLC-AM and RLC-UM, the actual association between RLC SN and SDU is to be fixed only after it is determined </w:t>
            </w:r>
            <w:r>
              <w:rPr>
                <w:rFonts w:eastAsia="MS Mincho"/>
                <w:lang w:eastAsia="ja-JP"/>
              </w:rPr>
              <w:t>t</w:t>
            </w:r>
            <w:r>
              <w:rPr>
                <w:rFonts w:eastAsia="MS Mincho" w:hint="eastAsia"/>
                <w:lang w:eastAsia="ja-JP"/>
              </w:rPr>
              <w:t xml:space="preserve">hat the corresponding RLC SDU will not be discarded due to PDCP discard timer, i.e. whole/part of RLC SDU are mapped onto MAC PDU, </w:t>
            </w:r>
          </w:p>
          <w:p w14:paraId="042FFAE7" w14:textId="77777777" w:rsidR="00F34133" w:rsidRDefault="00F34133" w:rsidP="000F0377">
            <w:r>
              <w:rPr>
                <w:rFonts w:eastAsia="MS Mincho" w:hint="eastAsia"/>
                <w:lang w:eastAsia="ja-JP"/>
              </w:rPr>
              <w:t xml:space="preserve">We think it would be better to align as much as possible </w:t>
            </w:r>
            <w:r>
              <w:rPr>
                <w:rFonts w:eastAsia="MS Mincho" w:hint="eastAsia"/>
                <w:lang w:eastAsia="ja-JP"/>
              </w:rPr>
              <w:lastRenderedPageBreak/>
              <w:t>unless there is significant difference.</w:t>
            </w:r>
          </w:p>
        </w:tc>
      </w:tr>
      <w:tr w:rsidR="00274584" w14:paraId="042FFAE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E9" w14:textId="77777777" w:rsidR="00274584" w:rsidRDefault="00274584" w:rsidP="00274584">
            <w:pPr>
              <w:rPr>
                <w:rFonts w:eastAsia="MS Mincho"/>
                <w:lang w:eastAsia="ja-JP"/>
              </w:rPr>
            </w:pPr>
            <w:r>
              <w:rPr>
                <w:rFonts w:hint="eastAsia"/>
              </w:rPr>
              <w:lastRenderedPageBreak/>
              <w:t>I</w:t>
            </w:r>
            <w:r>
              <w:t>ntel</w:t>
            </w:r>
          </w:p>
        </w:tc>
        <w:tc>
          <w:tcPr>
            <w:tcW w:w="1800" w:type="dxa"/>
            <w:tcBorders>
              <w:top w:val="single" w:sz="4" w:space="0" w:color="auto"/>
              <w:left w:val="single" w:sz="4" w:space="0" w:color="auto"/>
              <w:bottom w:val="single" w:sz="4" w:space="0" w:color="auto"/>
              <w:right w:val="single" w:sz="4" w:space="0" w:color="auto"/>
            </w:tcBorders>
          </w:tcPr>
          <w:p w14:paraId="042FFAEA" w14:textId="77777777" w:rsidR="00274584" w:rsidRDefault="00274584" w:rsidP="00274584">
            <w:pPr>
              <w:rPr>
                <w:rFonts w:eastAsia="MS Mincho"/>
                <w:lang w:eastAsia="ja-JP"/>
              </w:rPr>
            </w:pPr>
            <w:r>
              <w:rPr>
                <w:rFonts w:hint="eastAsia"/>
              </w:rPr>
              <w:t>No</w:t>
            </w:r>
            <w:r>
              <w:t xml:space="preserve"> need to align with AM</w:t>
            </w:r>
          </w:p>
        </w:tc>
        <w:tc>
          <w:tcPr>
            <w:tcW w:w="5494" w:type="dxa"/>
            <w:tcBorders>
              <w:top w:val="single" w:sz="4" w:space="0" w:color="auto"/>
              <w:left w:val="single" w:sz="4" w:space="0" w:color="auto"/>
              <w:bottom w:val="single" w:sz="4" w:space="0" w:color="auto"/>
              <w:right w:val="single" w:sz="4" w:space="0" w:color="auto"/>
            </w:tcBorders>
          </w:tcPr>
          <w:p w14:paraId="042FFAEB" w14:textId="77777777" w:rsidR="00274584" w:rsidRDefault="00274584" w:rsidP="00274584">
            <w:pPr>
              <w:rPr>
                <w:rFonts w:eastAsia="MS Mincho"/>
                <w:lang w:eastAsia="ja-JP"/>
              </w:rPr>
            </w:pPr>
            <w:r>
              <w:rPr>
                <w:rFonts w:hint="eastAsia"/>
              </w:rPr>
              <w:t>We don</w:t>
            </w:r>
            <w:r>
              <w:t>’t think it is necessary to align AM and UM operation here. The main difference between AM and UM is that for UM, RLC SN is only generated for SDU segment. Since whether segmentation is needed can be only known after LCP, RLC SN cannot be pre-determined for a RLC SDU. On the contrary, for RLC AM, RLC SN can be pre-generated. Due to such difference, we don’t think it is necessary to align AM and UM operation.</w:t>
            </w:r>
          </w:p>
        </w:tc>
      </w:tr>
      <w:tr w:rsidR="00584619" w14:paraId="042FFAF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ED" w14:textId="77777777" w:rsidR="00584619" w:rsidRDefault="00584619" w:rsidP="00274584">
            <w:r>
              <w:t>CATT</w:t>
            </w:r>
          </w:p>
        </w:tc>
        <w:tc>
          <w:tcPr>
            <w:tcW w:w="1800" w:type="dxa"/>
            <w:tcBorders>
              <w:top w:val="single" w:sz="4" w:space="0" w:color="auto"/>
              <w:left w:val="single" w:sz="4" w:space="0" w:color="auto"/>
              <w:bottom w:val="single" w:sz="4" w:space="0" w:color="auto"/>
              <w:right w:val="single" w:sz="4" w:space="0" w:color="auto"/>
            </w:tcBorders>
          </w:tcPr>
          <w:p w14:paraId="042FFAEE" w14:textId="77777777" w:rsidR="00584619" w:rsidRDefault="00584619" w:rsidP="00274584">
            <w:r>
              <w:t>No</w:t>
            </w:r>
          </w:p>
        </w:tc>
        <w:tc>
          <w:tcPr>
            <w:tcW w:w="5494" w:type="dxa"/>
            <w:tcBorders>
              <w:top w:val="single" w:sz="4" w:space="0" w:color="auto"/>
              <w:left w:val="single" w:sz="4" w:space="0" w:color="auto"/>
              <w:bottom w:val="single" w:sz="4" w:space="0" w:color="auto"/>
              <w:right w:val="single" w:sz="4" w:space="0" w:color="auto"/>
            </w:tcBorders>
          </w:tcPr>
          <w:p w14:paraId="042FFAEF" w14:textId="77777777" w:rsidR="00584619" w:rsidRDefault="00584619" w:rsidP="00274584">
            <w:r>
              <w:t>We see no problem in having different descriptions for both procedures since their functionalities are different.</w:t>
            </w:r>
          </w:p>
        </w:tc>
      </w:tr>
      <w:tr w:rsidR="006120D7" w14:paraId="042FFAF4"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F1" w14:textId="77777777" w:rsidR="006120D7" w:rsidRDefault="006120D7" w:rsidP="006120D7">
            <w:r>
              <w:rPr>
                <w:rFonts w:eastAsiaTheme="minorEastAsia"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AF2" w14:textId="77777777" w:rsidR="006120D7" w:rsidRDefault="006120D7" w:rsidP="006120D7">
            <w:r w:rsidRPr="001E4A31">
              <w:t>No need to be aligned</w:t>
            </w:r>
          </w:p>
        </w:tc>
        <w:tc>
          <w:tcPr>
            <w:tcW w:w="5494" w:type="dxa"/>
            <w:tcBorders>
              <w:top w:val="single" w:sz="4" w:space="0" w:color="auto"/>
              <w:left w:val="single" w:sz="4" w:space="0" w:color="auto"/>
              <w:bottom w:val="single" w:sz="4" w:space="0" w:color="auto"/>
              <w:right w:val="single" w:sz="4" w:space="0" w:color="auto"/>
            </w:tcBorders>
          </w:tcPr>
          <w:p w14:paraId="042FFAF3" w14:textId="77777777" w:rsidR="006120D7" w:rsidRDefault="006120D7" w:rsidP="006120D7">
            <w:r>
              <w:rPr>
                <w:rFonts w:eastAsiaTheme="minorEastAsia"/>
                <w:lang w:eastAsia="zh-TW"/>
              </w:rPr>
              <w:t>W</w:t>
            </w:r>
            <w:r>
              <w:rPr>
                <w:rFonts w:eastAsiaTheme="minorEastAsia" w:hint="eastAsia"/>
                <w:lang w:eastAsia="zh-TW"/>
              </w:rPr>
              <w:t xml:space="preserve">e </w:t>
            </w:r>
            <w:r>
              <w:rPr>
                <w:rFonts w:eastAsiaTheme="minorEastAsia"/>
                <w:lang w:eastAsia="zh-TW"/>
              </w:rPr>
              <w:t>don’t see the benefit to align these two different procedures with each other.</w:t>
            </w:r>
          </w:p>
        </w:tc>
      </w:tr>
      <w:tr w:rsidR="00C60EF3" w14:paraId="042FFAF8"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F5"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800" w:type="dxa"/>
            <w:tcBorders>
              <w:top w:val="single" w:sz="4" w:space="0" w:color="auto"/>
              <w:left w:val="single" w:sz="4" w:space="0" w:color="auto"/>
              <w:bottom w:val="single" w:sz="4" w:space="0" w:color="auto"/>
              <w:right w:val="single" w:sz="4" w:space="0" w:color="auto"/>
            </w:tcBorders>
          </w:tcPr>
          <w:p w14:paraId="042FFAF6" w14:textId="77777777" w:rsidR="00C60EF3" w:rsidRPr="00C60EF3" w:rsidRDefault="00C60EF3" w:rsidP="00297E99">
            <w:r w:rsidRPr="00C60EF3">
              <w:rPr>
                <w:rFonts w:hint="eastAsia"/>
              </w:rPr>
              <w:t>No</w:t>
            </w:r>
          </w:p>
        </w:tc>
        <w:tc>
          <w:tcPr>
            <w:tcW w:w="5494" w:type="dxa"/>
            <w:tcBorders>
              <w:top w:val="single" w:sz="4" w:space="0" w:color="auto"/>
              <w:left w:val="single" w:sz="4" w:space="0" w:color="auto"/>
              <w:bottom w:val="single" w:sz="4" w:space="0" w:color="auto"/>
              <w:right w:val="single" w:sz="4" w:space="0" w:color="auto"/>
            </w:tcBorders>
          </w:tcPr>
          <w:p w14:paraId="042FFAF7" w14:textId="77777777" w:rsidR="00C60EF3" w:rsidRDefault="00C60EF3" w:rsidP="00297E99">
            <w:pPr>
              <w:rPr>
                <w:rFonts w:eastAsiaTheme="minorEastAsia"/>
                <w:lang w:eastAsia="zh-TW"/>
              </w:rPr>
            </w:pPr>
            <w:r w:rsidRPr="00C60EF3">
              <w:rPr>
                <w:rFonts w:eastAsiaTheme="minorEastAsia" w:hint="eastAsia"/>
                <w:lang w:eastAsia="zh-TW"/>
              </w:rPr>
              <w:t>The current statement is clear.</w:t>
            </w:r>
          </w:p>
        </w:tc>
      </w:tr>
      <w:tr w:rsidR="004944B9" w14:paraId="689AF37C"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436E31E3" w14:textId="73BE20A9" w:rsidR="004944B9" w:rsidRPr="00C60EF3" w:rsidRDefault="004944B9" w:rsidP="004944B9">
            <w:pPr>
              <w:rPr>
                <w:rFonts w:eastAsiaTheme="minorEastAsia"/>
                <w:lang w:eastAsia="zh-TW"/>
              </w:rPr>
            </w:pPr>
            <w:r>
              <w:rPr>
                <w:rFonts w:eastAsiaTheme="minorEastAsia"/>
                <w:lang w:eastAsia="zh-TW"/>
              </w:rPr>
              <w:t>Lenovo/MotM</w:t>
            </w:r>
          </w:p>
        </w:tc>
        <w:tc>
          <w:tcPr>
            <w:tcW w:w="1800" w:type="dxa"/>
            <w:tcBorders>
              <w:top w:val="single" w:sz="4" w:space="0" w:color="auto"/>
              <w:left w:val="single" w:sz="4" w:space="0" w:color="auto"/>
              <w:bottom w:val="single" w:sz="4" w:space="0" w:color="auto"/>
              <w:right w:val="single" w:sz="4" w:space="0" w:color="auto"/>
            </w:tcBorders>
          </w:tcPr>
          <w:p w14:paraId="757CA9BA" w14:textId="7D75B3C6" w:rsidR="004944B9" w:rsidRPr="00C60EF3" w:rsidRDefault="004944B9" w:rsidP="004944B9">
            <w:r>
              <w:t>No</w:t>
            </w:r>
          </w:p>
        </w:tc>
        <w:tc>
          <w:tcPr>
            <w:tcW w:w="5494" w:type="dxa"/>
            <w:tcBorders>
              <w:top w:val="single" w:sz="4" w:space="0" w:color="auto"/>
              <w:left w:val="single" w:sz="4" w:space="0" w:color="auto"/>
              <w:bottom w:val="single" w:sz="4" w:space="0" w:color="auto"/>
              <w:right w:val="single" w:sz="4" w:space="0" w:color="auto"/>
            </w:tcBorders>
          </w:tcPr>
          <w:p w14:paraId="4A8843B9" w14:textId="0EA53A66" w:rsidR="004944B9" w:rsidRPr="00C60EF3" w:rsidRDefault="004944B9" w:rsidP="004944B9">
            <w:pPr>
              <w:rPr>
                <w:rFonts w:eastAsiaTheme="minorEastAsia"/>
                <w:lang w:eastAsia="zh-TW"/>
              </w:rPr>
            </w:pPr>
            <w:r>
              <w:rPr>
                <w:rFonts w:eastAsiaTheme="minorEastAsia"/>
                <w:lang w:eastAsia="zh-TW"/>
              </w:rPr>
              <w:t>We don’t see a need to align them</w:t>
            </w:r>
          </w:p>
        </w:tc>
      </w:tr>
      <w:tr w:rsidR="00297E99" w14:paraId="042FFAFC"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F9"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AFA" w14:textId="77777777" w:rsidR="00297E99" w:rsidRPr="00C60EF3" w:rsidRDefault="00297E99" w:rsidP="00297E99">
            <w:r>
              <w:rPr>
                <w:rFonts w:hint="eastAsia"/>
                <w:lang w:eastAsia="ko-KR"/>
              </w:rPr>
              <w:t>No</w:t>
            </w:r>
          </w:p>
        </w:tc>
        <w:tc>
          <w:tcPr>
            <w:tcW w:w="5494" w:type="dxa"/>
            <w:tcBorders>
              <w:top w:val="single" w:sz="4" w:space="0" w:color="auto"/>
              <w:left w:val="single" w:sz="4" w:space="0" w:color="auto"/>
              <w:bottom w:val="single" w:sz="4" w:space="0" w:color="auto"/>
              <w:right w:val="single" w:sz="4" w:space="0" w:color="auto"/>
            </w:tcBorders>
          </w:tcPr>
          <w:p w14:paraId="042FFAFB" w14:textId="77777777" w:rsidR="00297E99" w:rsidRPr="00C60EF3" w:rsidRDefault="00297E99" w:rsidP="00297E99">
            <w:pPr>
              <w:rPr>
                <w:rFonts w:eastAsiaTheme="minorEastAsia"/>
                <w:lang w:eastAsia="zh-TW"/>
              </w:rPr>
            </w:pPr>
            <w:r>
              <w:rPr>
                <w:rFonts w:hint="eastAsia"/>
                <w:lang w:eastAsia="ko-KR"/>
              </w:rPr>
              <w:t>Same view as LG.</w:t>
            </w:r>
          </w:p>
        </w:tc>
      </w:tr>
      <w:tr w:rsidR="00A5706F" w14:paraId="042FFB00"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AFD" w14:textId="77777777" w:rsidR="00A5706F" w:rsidRPr="00A5706F" w:rsidRDefault="00A5706F" w:rsidP="00297E99">
            <w:pPr>
              <w:rPr>
                <w:rFonts w:eastAsia="Yu Mincho"/>
                <w:lang w:eastAsia="ja-JP"/>
              </w:rPr>
            </w:pPr>
            <w:r>
              <w:rPr>
                <w:rFonts w:eastAsia="Yu Mincho" w:hint="eastAsia"/>
                <w:lang w:eastAsia="ja-JP"/>
              </w:rPr>
              <w:t>Sequans</w:t>
            </w:r>
          </w:p>
        </w:tc>
        <w:tc>
          <w:tcPr>
            <w:tcW w:w="1800" w:type="dxa"/>
            <w:tcBorders>
              <w:top w:val="single" w:sz="4" w:space="0" w:color="auto"/>
              <w:left w:val="single" w:sz="4" w:space="0" w:color="auto"/>
              <w:bottom w:val="single" w:sz="4" w:space="0" w:color="auto"/>
              <w:right w:val="single" w:sz="4" w:space="0" w:color="auto"/>
            </w:tcBorders>
          </w:tcPr>
          <w:p w14:paraId="042FFAFE" w14:textId="77777777" w:rsidR="00A5706F" w:rsidRPr="00A5706F" w:rsidRDefault="00A5706F" w:rsidP="00297E99">
            <w:pPr>
              <w:rPr>
                <w:rFonts w:eastAsia="Yu Mincho"/>
                <w:lang w:eastAsia="ja-JP"/>
              </w:rPr>
            </w:pPr>
            <w:r>
              <w:rPr>
                <w:rFonts w:eastAsia="Yu Mincho" w:hint="eastAsia"/>
                <w:lang w:eastAsia="ja-JP"/>
              </w:rPr>
              <w:t>No</w:t>
            </w:r>
          </w:p>
        </w:tc>
        <w:tc>
          <w:tcPr>
            <w:tcW w:w="5494" w:type="dxa"/>
            <w:tcBorders>
              <w:top w:val="single" w:sz="4" w:space="0" w:color="auto"/>
              <w:left w:val="single" w:sz="4" w:space="0" w:color="auto"/>
              <w:bottom w:val="single" w:sz="4" w:space="0" w:color="auto"/>
              <w:right w:val="single" w:sz="4" w:space="0" w:color="auto"/>
            </w:tcBorders>
          </w:tcPr>
          <w:p w14:paraId="042FFAFF" w14:textId="77777777" w:rsidR="00A5706F" w:rsidRPr="00A5706F" w:rsidRDefault="00A5706F" w:rsidP="00297E99">
            <w:pPr>
              <w:rPr>
                <w:rFonts w:eastAsia="Yu Mincho"/>
                <w:lang w:eastAsia="ja-JP"/>
              </w:rPr>
            </w:pPr>
            <w:r>
              <w:rPr>
                <w:rFonts w:eastAsia="Yu Mincho" w:hint="eastAsia"/>
                <w:lang w:eastAsia="ja-JP"/>
              </w:rPr>
              <w:t>Same view as LG</w:t>
            </w:r>
            <w:r w:rsidR="00110FB9">
              <w:rPr>
                <w:rFonts w:eastAsia="Yu Mincho" w:hint="eastAsia"/>
                <w:lang w:eastAsia="ja-JP"/>
              </w:rPr>
              <w:t>.</w:t>
            </w:r>
          </w:p>
        </w:tc>
      </w:tr>
    </w:tbl>
    <w:p w14:paraId="042FFB01" w14:textId="2853FADF" w:rsidR="008C3786" w:rsidRDefault="008C3786" w:rsidP="008C3786"/>
    <w:p w14:paraId="32930AC3" w14:textId="2B7698E8" w:rsidR="00535881" w:rsidRDefault="00535881" w:rsidP="00535881">
      <w:r w:rsidRPr="00825BC0">
        <w:rPr>
          <w:b/>
        </w:rPr>
        <w:t>Summary</w:t>
      </w:r>
      <w:r w:rsidRPr="00825BC0">
        <w:t>:</w:t>
      </w:r>
      <w:r>
        <w:t xml:space="preserve"> 1</w:t>
      </w:r>
      <w:r w:rsidR="004944B9">
        <w:t>2</w:t>
      </w:r>
      <w:r>
        <w:t xml:space="preserve"> no need to align, 3 align AM with UM, 1 align generally. Therefore, it is proposed:</w:t>
      </w:r>
    </w:p>
    <w:p w14:paraId="4E10ABB0" w14:textId="7E0EB0D4" w:rsidR="00535881" w:rsidRPr="00825BC0" w:rsidRDefault="00535881" w:rsidP="00535881">
      <w:pPr>
        <w:pStyle w:val="Proposal"/>
      </w:pPr>
      <w:bookmarkStart w:id="87" w:name="_Toc498082622"/>
      <w:bookmarkStart w:id="88" w:name="_Toc498083433"/>
      <w:bookmarkStart w:id="89" w:name="_Toc498094179"/>
      <w:bookmarkStart w:id="90" w:name="_Toc498330551"/>
      <w:bookmarkStart w:id="91" w:name="_Toc498333665"/>
      <w:bookmarkStart w:id="92" w:name="_Toc498333894"/>
      <w:bookmarkStart w:id="93" w:name="_Toc498340776"/>
      <w:bookmarkStart w:id="94" w:name="_Toc498615515"/>
      <w:bookmarkStart w:id="95" w:name="_Toc498620163"/>
      <w:r>
        <w:t>No need is seen to align</w:t>
      </w:r>
      <w:r w:rsidRPr="00535881">
        <w:t xml:space="preserve"> the transmit procedures for AM and UM</w:t>
      </w:r>
      <w:r>
        <w:t>.</w:t>
      </w:r>
      <w:bookmarkEnd w:id="87"/>
      <w:bookmarkEnd w:id="88"/>
      <w:bookmarkEnd w:id="89"/>
      <w:bookmarkEnd w:id="90"/>
      <w:bookmarkEnd w:id="91"/>
      <w:bookmarkEnd w:id="92"/>
      <w:bookmarkEnd w:id="93"/>
      <w:bookmarkEnd w:id="94"/>
      <w:bookmarkEnd w:id="95"/>
    </w:p>
    <w:p w14:paraId="38CC03F8" w14:textId="45A42F4D" w:rsidR="00535881" w:rsidRPr="00224FAE" w:rsidRDefault="00535881" w:rsidP="008C3786"/>
    <w:p w14:paraId="042FFB02" w14:textId="77777777" w:rsidR="004B7D51" w:rsidRDefault="004B7D51" w:rsidP="00A83D07"/>
    <w:p w14:paraId="042FFB03" w14:textId="77777777" w:rsidR="004B7D51" w:rsidRDefault="00027993" w:rsidP="007C58CD">
      <w:pPr>
        <w:pStyle w:val="Heading2"/>
      </w:pPr>
      <w:r>
        <w:t>ACK_SN setting in a STATUS PDU</w:t>
      </w:r>
    </w:p>
    <w:p w14:paraId="042FFB04" w14:textId="77777777" w:rsidR="004B7D51" w:rsidRDefault="00027993" w:rsidP="004B7D51">
      <w:r>
        <w:t xml:space="preserve">In </w:t>
      </w:r>
      <w:hyperlink r:id="rId21" w:history="1">
        <w:r w:rsidRPr="00027993">
          <w:rPr>
            <w:rStyle w:val="Hyperlink"/>
          </w:rPr>
          <w:t>R2-1708774</w:t>
        </w:r>
      </w:hyperlink>
      <w:r>
        <w:t>, it is discussed that with the current RX_Next_Highest updating principle, upon constructing a STATUS PDU the missing last segment of ACK_SN-1 may be reported even though that would have not been transmitted yet / is being transmitted. This may lead to unnecessary re-transmission</w:t>
      </w:r>
      <w:r w:rsidR="00943E86">
        <w:t xml:space="preserve"> of RLC SDU segments that were actually received in the first transmission.</w:t>
      </w:r>
    </w:p>
    <w:p w14:paraId="042FFB05" w14:textId="77777777" w:rsidR="00943E86" w:rsidRDefault="00943E86" w:rsidP="004B7D51">
      <w:r>
        <w:t>Possible options in resolving this issue:</w:t>
      </w:r>
    </w:p>
    <w:p w14:paraId="042FFB06" w14:textId="77777777" w:rsidR="00943E86" w:rsidRDefault="00943E86" w:rsidP="004B7D51">
      <w:r>
        <w:t>- Option 1: Use RX_Highest_Status - 1 as highest possible ACK_SN in the STATUS PDU.</w:t>
      </w:r>
    </w:p>
    <w:p w14:paraId="042FFB07" w14:textId="77777777" w:rsidR="00943E86" w:rsidRDefault="00943E86" w:rsidP="00F23876">
      <w:pPr>
        <w:ind w:left="567" w:firstLine="3"/>
      </w:pPr>
      <w:r>
        <w:t>- Unnecessary NACK for actually not missing segment can be avoided but already in sequence received segments of ACK_SN (in this case) are not ACKed.</w:t>
      </w:r>
    </w:p>
    <w:p w14:paraId="042FFB08" w14:textId="77777777" w:rsidR="00943E86" w:rsidRDefault="00943E86" w:rsidP="00943E86">
      <w:r>
        <w:t xml:space="preserve">- Option 2: Highest possible ACK_SN is RX_Highest_Status and ACK_SN follows an optional SO field in the STATUS PDU </w:t>
      </w:r>
      <w:r w:rsidRPr="00943E86">
        <w:t>to indicate the byte offset of the next not received segment which is not reported as missing in the status report</w:t>
      </w:r>
      <w:r w:rsidR="004D3A5D">
        <w:t xml:space="preserve"> (ie., SO recording can be done similarly to NACK_SN)</w:t>
      </w:r>
      <w:r w:rsidRPr="00943E86">
        <w:t>.</w:t>
      </w:r>
    </w:p>
    <w:p w14:paraId="042FFB09" w14:textId="77777777" w:rsidR="00943E86" w:rsidRDefault="00943E86" w:rsidP="00F23876">
      <w:pPr>
        <w:ind w:left="567" w:firstLine="3"/>
      </w:pPr>
      <w:r>
        <w:t>- All in-sequence received RLC SDU segments can be reported as in LTE baseline but UE behaviour in setting the SO field for ACK_SN should be defined.</w:t>
      </w:r>
    </w:p>
    <w:p w14:paraId="042FFB0A" w14:textId="77777777" w:rsidR="00943E86" w:rsidRDefault="00943E86">
      <w:r>
        <w:t xml:space="preserve">- Option 3: </w:t>
      </w:r>
      <w:r w:rsidR="004D3A5D">
        <w:t>Do nothing.</w:t>
      </w:r>
    </w:p>
    <w:p w14:paraId="042FFB0B" w14:textId="77777777" w:rsidR="004D3A5D" w:rsidRDefault="004D3A5D" w:rsidP="00F23876">
      <w:pPr>
        <w:ind w:left="567" w:firstLine="3"/>
      </w:pPr>
      <w:r>
        <w:t>- Unnecessary NACK may be transmitted as well as unnecessary re-transmissions triggered for already received segments creating overhead. This will also increment the RETX_COUNT unnecessarily.</w:t>
      </w:r>
    </w:p>
    <w:p w14:paraId="042FFB0C" w14:textId="77777777" w:rsidR="004D3A5D" w:rsidRDefault="004D3A5D"/>
    <w:p w14:paraId="042FFB0D" w14:textId="77777777" w:rsidR="004B7D51" w:rsidRDefault="004D3A5D" w:rsidP="004B7D51">
      <w:pPr>
        <w:pStyle w:val="Heading3"/>
      </w:pPr>
      <w:r>
        <w:t>Which option should be selected for the ACK_SN setting in a STATUS PDU</w:t>
      </w:r>
      <w:r w:rsidR="004B7D51">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7C58CD" w14:paraId="042FFB11" w14:textId="77777777" w:rsidTr="00F34133">
        <w:tc>
          <w:tcPr>
            <w:tcW w:w="2335" w:type="dxa"/>
            <w:shd w:val="clear" w:color="auto" w:fill="E7E6E6" w:themeFill="background2"/>
          </w:tcPr>
          <w:p w14:paraId="042FFB0E" w14:textId="77777777" w:rsidR="007C58CD" w:rsidRDefault="007C58CD" w:rsidP="0001545F">
            <w:r>
              <w:t>Company</w:t>
            </w:r>
          </w:p>
        </w:tc>
        <w:tc>
          <w:tcPr>
            <w:tcW w:w="1800" w:type="dxa"/>
            <w:shd w:val="clear" w:color="auto" w:fill="E7E6E6" w:themeFill="background2"/>
          </w:tcPr>
          <w:p w14:paraId="042FFB0F" w14:textId="77777777" w:rsidR="007C58CD" w:rsidRDefault="007C58CD" w:rsidP="0001545F">
            <w:r>
              <w:t>Answer</w:t>
            </w:r>
          </w:p>
        </w:tc>
        <w:tc>
          <w:tcPr>
            <w:tcW w:w="5494" w:type="dxa"/>
            <w:shd w:val="clear" w:color="auto" w:fill="E7E6E6" w:themeFill="background2"/>
          </w:tcPr>
          <w:p w14:paraId="042FFB10" w14:textId="77777777" w:rsidR="007C58CD" w:rsidRDefault="007C58CD" w:rsidP="0001545F">
            <w:r>
              <w:t>Comment</w:t>
            </w:r>
          </w:p>
        </w:tc>
      </w:tr>
      <w:tr w:rsidR="00634B66" w14:paraId="042FFB1C" w14:textId="77777777" w:rsidTr="00F34133">
        <w:tc>
          <w:tcPr>
            <w:tcW w:w="2335" w:type="dxa"/>
          </w:tcPr>
          <w:p w14:paraId="042FFB12" w14:textId="77777777" w:rsidR="00634B66" w:rsidRDefault="00634B66" w:rsidP="0001545F">
            <w:r>
              <w:rPr>
                <w:rFonts w:hint="eastAsia"/>
                <w:lang w:eastAsia="ko-KR"/>
              </w:rPr>
              <w:t>LG</w:t>
            </w:r>
          </w:p>
        </w:tc>
        <w:tc>
          <w:tcPr>
            <w:tcW w:w="1800" w:type="dxa"/>
          </w:tcPr>
          <w:p w14:paraId="042FFB13" w14:textId="77777777" w:rsidR="00634B66" w:rsidRDefault="00634B66" w:rsidP="0001545F">
            <w:r>
              <w:rPr>
                <w:rFonts w:hint="eastAsia"/>
                <w:lang w:eastAsia="ko-KR"/>
              </w:rPr>
              <w:t>Opt 3.</w:t>
            </w:r>
          </w:p>
        </w:tc>
        <w:tc>
          <w:tcPr>
            <w:tcW w:w="5494" w:type="dxa"/>
          </w:tcPr>
          <w:p w14:paraId="042FFB14" w14:textId="77777777" w:rsidR="00634B66" w:rsidRDefault="00634B66" w:rsidP="0001545F">
            <w:pPr>
              <w:rPr>
                <w:lang w:eastAsia="ko-KR"/>
              </w:rPr>
            </w:pPr>
            <w:r>
              <w:rPr>
                <w:rFonts w:hint="eastAsia"/>
                <w:lang w:eastAsia="ko-KR"/>
              </w:rPr>
              <w:t xml:space="preserve">We think that this is not an issue anymore and unnecessary NACK is not transmitted because, in the last meeting, it was agreed that </w:t>
            </w:r>
            <w:r w:rsidRPr="004B0FDE">
              <w:rPr>
                <w:rFonts w:hint="eastAsia"/>
                <w:i/>
                <w:lang w:eastAsia="ko-KR"/>
              </w:rPr>
              <w:t>t-reassembly</w:t>
            </w:r>
            <w:r>
              <w:rPr>
                <w:rFonts w:hint="eastAsia"/>
                <w:lang w:eastAsia="ko-KR"/>
              </w:rPr>
              <w:t xml:space="preserve"> timer is triggered </w:t>
            </w:r>
            <w:r>
              <w:rPr>
                <w:rFonts w:hint="eastAsia"/>
                <w:lang w:eastAsia="ko-KR"/>
              </w:rPr>
              <w:lastRenderedPageBreak/>
              <w:t xml:space="preserve">by gap detection and stopped by gap filled. </w:t>
            </w:r>
          </w:p>
          <w:p w14:paraId="042FFB15" w14:textId="77777777" w:rsidR="00634B66" w:rsidRDefault="00634B66" w:rsidP="0001545F">
            <w:pPr>
              <w:rPr>
                <w:lang w:eastAsia="ko-KR"/>
              </w:rPr>
            </w:pPr>
            <w:r>
              <w:rPr>
                <w:rFonts w:hint="eastAsia"/>
                <w:lang w:eastAsia="ko-KR"/>
              </w:rPr>
              <w:t xml:space="preserve">This means that a STATUS PDU must be triggered only when the gap is detected and </w:t>
            </w:r>
            <w:r w:rsidRPr="004B0FDE">
              <w:rPr>
                <w:rFonts w:hint="eastAsia"/>
                <w:i/>
                <w:lang w:eastAsia="ko-KR"/>
              </w:rPr>
              <w:t>t-reassembly</w:t>
            </w:r>
            <w:r>
              <w:rPr>
                <w:rFonts w:hint="eastAsia"/>
                <w:lang w:eastAsia="ko-KR"/>
              </w:rPr>
              <w:t xml:space="preserve"> expires, or the receiving side of AM RLC entity receives an AMD PDU with pollbit=1. With those two cases, the remaining not received segments should be reported to the peer transmitting side of AM RLC entity.</w:t>
            </w:r>
          </w:p>
          <w:p w14:paraId="042FFB16" w14:textId="77777777" w:rsidR="00634B66" w:rsidRDefault="00634B66" w:rsidP="0001545F">
            <w:pPr>
              <w:rPr>
                <w:lang w:eastAsia="ko-KR"/>
              </w:rPr>
            </w:pPr>
            <w:r>
              <w:rPr>
                <w:rFonts w:hint="eastAsia"/>
                <w:lang w:eastAsia="ko-KR"/>
              </w:rPr>
              <w:t>Thus, we think that no more optimization should be considered for STATUS PDU format as in agreement from the last meeting like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3"/>
            </w:tblGrid>
            <w:tr w:rsidR="00634B66" w14:paraId="042FFB1A" w14:textId="77777777" w:rsidTr="004B0FDE">
              <w:tc>
                <w:tcPr>
                  <w:tcW w:w="5263" w:type="dxa"/>
                </w:tcPr>
                <w:p w14:paraId="042FFB17" w14:textId="77777777" w:rsidR="00634B66" w:rsidRDefault="00634B66" w:rsidP="0001545F">
                  <w:pPr>
                    <w:rPr>
                      <w:lang w:eastAsia="ko-KR"/>
                    </w:rPr>
                  </w:pPr>
                  <w:r>
                    <w:rPr>
                      <w:lang w:eastAsia="ko-KR"/>
                    </w:rPr>
                    <w:t xml:space="preserve">Agreements: </w:t>
                  </w:r>
                </w:p>
                <w:p w14:paraId="042FFB18" w14:textId="77777777" w:rsidR="00634B66" w:rsidRDefault="00634B66" w:rsidP="0001545F">
                  <w:pPr>
                    <w:rPr>
                      <w:lang w:eastAsia="ko-KR"/>
                    </w:rPr>
                  </w:pPr>
                  <w:r>
                    <w:rPr>
                      <w:lang w:eastAsia="ko-KR"/>
                    </w:rPr>
                    <w:t>1</w:t>
                  </w:r>
                  <w:r>
                    <w:rPr>
                      <w:lang w:eastAsia="ko-KR"/>
                    </w:rPr>
                    <w:tab/>
                    <w:t>The AMD PDU formats in the draft TS are confirmed, and corresponding Editor’s note is removed</w:t>
                  </w:r>
                </w:p>
                <w:p w14:paraId="042FFB19" w14:textId="77777777" w:rsidR="00634B66" w:rsidRDefault="00634B66" w:rsidP="0001545F">
                  <w:pPr>
                    <w:rPr>
                      <w:lang w:eastAsia="ko-KR"/>
                    </w:rPr>
                  </w:pPr>
                  <w:r w:rsidRPr="004B0FDE">
                    <w:rPr>
                      <w:highlight w:val="yellow"/>
                      <w:lang w:eastAsia="ko-KR"/>
                    </w:rPr>
                    <w:t>2</w:t>
                  </w:r>
                  <w:r w:rsidRPr="004B0FDE">
                    <w:rPr>
                      <w:highlight w:val="yellow"/>
                      <w:lang w:eastAsia="ko-KR"/>
                    </w:rPr>
                    <w:tab/>
                    <w:t>No further optimizations on current STATUS PDU format are pursued</w:t>
                  </w:r>
                </w:p>
              </w:tc>
            </w:tr>
          </w:tbl>
          <w:p w14:paraId="042FFB1B" w14:textId="77777777" w:rsidR="00634B66" w:rsidRDefault="00634B66" w:rsidP="0001545F"/>
        </w:tc>
      </w:tr>
      <w:tr w:rsidR="00634B66" w14:paraId="042FFB20" w14:textId="77777777" w:rsidTr="00F34133">
        <w:tc>
          <w:tcPr>
            <w:tcW w:w="2335" w:type="dxa"/>
          </w:tcPr>
          <w:p w14:paraId="042FFB1D" w14:textId="77777777" w:rsidR="00634B66" w:rsidRDefault="00EB0F2B" w:rsidP="0001545F">
            <w:r>
              <w:lastRenderedPageBreak/>
              <w:t>Ericsson</w:t>
            </w:r>
          </w:p>
        </w:tc>
        <w:tc>
          <w:tcPr>
            <w:tcW w:w="1800" w:type="dxa"/>
          </w:tcPr>
          <w:p w14:paraId="042FFB1E" w14:textId="77777777" w:rsidR="00634B66" w:rsidRDefault="00B90F89" w:rsidP="0001545F">
            <w:r>
              <w:t xml:space="preserve">Opt 3 </w:t>
            </w:r>
          </w:p>
        </w:tc>
        <w:tc>
          <w:tcPr>
            <w:tcW w:w="5494" w:type="dxa"/>
          </w:tcPr>
          <w:p w14:paraId="042FFB1F" w14:textId="77777777" w:rsidR="00634B66" w:rsidRDefault="00B90F89" w:rsidP="0001545F">
            <w:r>
              <w:t>Agree with LGs view</w:t>
            </w:r>
            <w:r w:rsidR="00D03418">
              <w:t xml:space="preserve">. This </w:t>
            </w:r>
            <w:r w:rsidR="009A3B3E">
              <w:t>i</w:t>
            </w:r>
            <w:r>
              <w:t>s not a problem after agreements from the last meeting</w:t>
            </w:r>
            <w:r w:rsidR="00D03418">
              <w:t xml:space="preserve">. </w:t>
            </w:r>
          </w:p>
        </w:tc>
      </w:tr>
      <w:tr w:rsidR="008F30F8" w14:paraId="042FFB24" w14:textId="77777777" w:rsidTr="00F34133">
        <w:tc>
          <w:tcPr>
            <w:tcW w:w="2335" w:type="dxa"/>
          </w:tcPr>
          <w:p w14:paraId="042FFB21" w14:textId="77777777" w:rsidR="008F30F8" w:rsidRPr="004B0FDE" w:rsidRDefault="009E2E8E" w:rsidP="0001545F">
            <w:pPr>
              <w:rPr>
                <w:rFonts w:eastAsiaTheme="minorEastAsia"/>
              </w:rPr>
            </w:pPr>
            <w:r w:rsidRPr="004B0FDE">
              <w:rPr>
                <w:rFonts w:eastAsiaTheme="minorEastAsia" w:hint="eastAsia"/>
              </w:rPr>
              <w:t>Sharp</w:t>
            </w:r>
          </w:p>
        </w:tc>
        <w:tc>
          <w:tcPr>
            <w:tcW w:w="1800" w:type="dxa"/>
          </w:tcPr>
          <w:p w14:paraId="042FFB22" w14:textId="77777777" w:rsidR="008F30F8" w:rsidRPr="004B0FDE" w:rsidRDefault="009E2E8E" w:rsidP="0001545F">
            <w:pPr>
              <w:rPr>
                <w:rFonts w:eastAsiaTheme="minorEastAsia"/>
              </w:rPr>
            </w:pPr>
            <w:r w:rsidRPr="004B0FDE">
              <w:rPr>
                <w:rFonts w:eastAsiaTheme="minorEastAsia"/>
              </w:rPr>
              <w:t>O</w:t>
            </w:r>
            <w:r w:rsidRPr="004B0FDE">
              <w:rPr>
                <w:rFonts w:eastAsiaTheme="minorEastAsia" w:hint="eastAsia"/>
              </w:rPr>
              <w:t xml:space="preserve">ption </w:t>
            </w:r>
            <w:r w:rsidRPr="004B0FDE">
              <w:rPr>
                <w:rFonts w:eastAsiaTheme="minorEastAsia"/>
              </w:rPr>
              <w:t>3</w:t>
            </w:r>
          </w:p>
        </w:tc>
        <w:tc>
          <w:tcPr>
            <w:tcW w:w="5494" w:type="dxa"/>
          </w:tcPr>
          <w:p w14:paraId="042FFB23" w14:textId="77777777" w:rsidR="008F30F8" w:rsidRPr="004B0FDE" w:rsidRDefault="009E2E8E" w:rsidP="00997B7A">
            <w:pPr>
              <w:rPr>
                <w:rFonts w:eastAsiaTheme="minorEastAsia"/>
              </w:rPr>
            </w:pPr>
            <w:r w:rsidRPr="004B0FDE">
              <w:rPr>
                <w:rFonts w:eastAsiaTheme="minorEastAsia"/>
              </w:rPr>
              <w:t>A</w:t>
            </w:r>
            <w:r w:rsidRPr="004B0FDE">
              <w:rPr>
                <w:rFonts w:eastAsiaTheme="minorEastAsia" w:hint="eastAsia"/>
              </w:rPr>
              <w:t xml:space="preserve">gree </w:t>
            </w:r>
            <w:r w:rsidRPr="004B0FDE">
              <w:rPr>
                <w:rFonts w:eastAsiaTheme="minorEastAsia"/>
              </w:rPr>
              <w:t>with LG.</w:t>
            </w:r>
          </w:p>
        </w:tc>
      </w:tr>
      <w:tr w:rsidR="0011224F" w14:paraId="042FFB28" w14:textId="77777777" w:rsidTr="00F34133">
        <w:tc>
          <w:tcPr>
            <w:tcW w:w="2335" w:type="dxa"/>
          </w:tcPr>
          <w:p w14:paraId="042FFB25" w14:textId="77777777" w:rsidR="0011224F" w:rsidRPr="004B0FDE" w:rsidRDefault="0011224F" w:rsidP="0001545F">
            <w:pPr>
              <w:rPr>
                <w:rFonts w:eastAsiaTheme="minorEastAsia"/>
              </w:rPr>
            </w:pPr>
            <w:r>
              <w:rPr>
                <w:rFonts w:hint="eastAsia"/>
              </w:rPr>
              <w:t>ZTE</w:t>
            </w:r>
          </w:p>
        </w:tc>
        <w:tc>
          <w:tcPr>
            <w:tcW w:w="1800" w:type="dxa"/>
          </w:tcPr>
          <w:p w14:paraId="042FFB26" w14:textId="77777777" w:rsidR="0011224F" w:rsidRPr="004B0FDE" w:rsidRDefault="0011224F" w:rsidP="0001545F">
            <w:pPr>
              <w:rPr>
                <w:rFonts w:eastAsiaTheme="minorEastAsia"/>
              </w:rPr>
            </w:pPr>
            <w:r>
              <w:t>Opt 3</w:t>
            </w:r>
          </w:p>
        </w:tc>
        <w:tc>
          <w:tcPr>
            <w:tcW w:w="5494" w:type="dxa"/>
          </w:tcPr>
          <w:p w14:paraId="042FFB27" w14:textId="77777777" w:rsidR="0011224F" w:rsidRPr="004B0FDE" w:rsidRDefault="0011224F" w:rsidP="006D7A41">
            <w:pPr>
              <w:rPr>
                <w:rFonts w:eastAsiaTheme="minorEastAsia"/>
              </w:rPr>
            </w:pPr>
            <w:r>
              <w:rPr>
                <w:rFonts w:hint="eastAsia"/>
              </w:rPr>
              <w:t xml:space="preserve">We </w:t>
            </w:r>
            <w:r w:rsidRPr="004B0FDE">
              <w:rPr>
                <w:rFonts w:eastAsiaTheme="minorEastAsia" w:hint="eastAsia"/>
              </w:rPr>
              <w:t xml:space="preserve">share the view that </w:t>
            </w:r>
            <w:r w:rsidR="006D7A41" w:rsidRPr="004B0FDE">
              <w:rPr>
                <w:rFonts w:eastAsiaTheme="minorEastAsia" w:hint="eastAsia"/>
              </w:rPr>
              <w:t>there</w:t>
            </w:r>
            <w:r w:rsidRPr="004B0FDE">
              <w:rPr>
                <w:rFonts w:eastAsiaTheme="minorEastAsia" w:hint="eastAsia"/>
              </w:rPr>
              <w:t xml:space="preserve"> is not problem now.</w:t>
            </w:r>
          </w:p>
        </w:tc>
      </w:tr>
      <w:tr w:rsidR="00224FAE" w14:paraId="042FFB2C"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29" w14:textId="77777777" w:rsidR="00224FAE" w:rsidRDefault="00224FAE" w:rsidP="006E421E">
            <w:r>
              <w:rPr>
                <w:rFonts w:hint="eastAsia"/>
              </w:rPr>
              <w:t>Huawei, HiSilicon</w:t>
            </w:r>
          </w:p>
        </w:tc>
        <w:tc>
          <w:tcPr>
            <w:tcW w:w="1800" w:type="dxa"/>
            <w:tcBorders>
              <w:top w:val="single" w:sz="4" w:space="0" w:color="auto"/>
              <w:left w:val="single" w:sz="4" w:space="0" w:color="auto"/>
              <w:bottom w:val="single" w:sz="4" w:space="0" w:color="auto"/>
              <w:right w:val="single" w:sz="4" w:space="0" w:color="auto"/>
            </w:tcBorders>
          </w:tcPr>
          <w:p w14:paraId="042FFB2A" w14:textId="77777777" w:rsidR="00224FAE" w:rsidRDefault="00224FAE" w:rsidP="006E421E">
            <w:r>
              <w:rPr>
                <w:rFonts w:hint="eastAsia"/>
              </w:rPr>
              <w:t>Option 3</w:t>
            </w:r>
          </w:p>
        </w:tc>
        <w:tc>
          <w:tcPr>
            <w:tcW w:w="5494" w:type="dxa"/>
            <w:tcBorders>
              <w:top w:val="single" w:sz="4" w:space="0" w:color="auto"/>
              <w:left w:val="single" w:sz="4" w:space="0" w:color="auto"/>
              <w:bottom w:val="single" w:sz="4" w:space="0" w:color="auto"/>
              <w:right w:val="single" w:sz="4" w:space="0" w:color="auto"/>
            </w:tcBorders>
          </w:tcPr>
          <w:p w14:paraId="042FFB2B" w14:textId="77777777" w:rsidR="00224FAE" w:rsidRDefault="00224FAE" w:rsidP="006E421E">
            <w:r>
              <w:rPr>
                <w:rFonts w:hint="eastAsia"/>
              </w:rPr>
              <w:t xml:space="preserve">The problem is alleviated based on the agreement in the last meeting </w:t>
            </w:r>
            <w:r>
              <w:t>although</w:t>
            </w:r>
            <w:r>
              <w:rPr>
                <w:rFonts w:hint="eastAsia"/>
              </w:rPr>
              <w:t xml:space="preserve"> it has not been fully </w:t>
            </w:r>
            <w:r>
              <w:t>eliminated</w:t>
            </w:r>
            <w:r>
              <w:rPr>
                <w:rFonts w:hint="eastAsia"/>
              </w:rPr>
              <w:t>. We are fine without changes.</w:t>
            </w:r>
          </w:p>
        </w:tc>
      </w:tr>
      <w:tr w:rsidR="00193290" w14:paraId="042FFB30"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2D" w14:textId="77777777" w:rsidR="00193290" w:rsidRDefault="00193290" w:rsidP="006E421E">
            <w:r>
              <w:t>MediaTek</w:t>
            </w:r>
          </w:p>
        </w:tc>
        <w:tc>
          <w:tcPr>
            <w:tcW w:w="1800" w:type="dxa"/>
            <w:tcBorders>
              <w:top w:val="single" w:sz="4" w:space="0" w:color="auto"/>
              <w:left w:val="single" w:sz="4" w:space="0" w:color="auto"/>
              <w:bottom w:val="single" w:sz="4" w:space="0" w:color="auto"/>
              <w:right w:val="single" w:sz="4" w:space="0" w:color="auto"/>
            </w:tcBorders>
          </w:tcPr>
          <w:p w14:paraId="042FFB2E" w14:textId="77777777" w:rsidR="00193290" w:rsidRDefault="00193290" w:rsidP="006E421E">
            <w:r>
              <w:t>Option 3</w:t>
            </w:r>
          </w:p>
        </w:tc>
        <w:tc>
          <w:tcPr>
            <w:tcW w:w="5494" w:type="dxa"/>
            <w:tcBorders>
              <w:top w:val="single" w:sz="4" w:space="0" w:color="auto"/>
              <w:left w:val="single" w:sz="4" w:space="0" w:color="auto"/>
              <w:bottom w:val="single" w:sz="4" w:space="0" w:color="auto"/>
              <w:right w:val="single" w:sz="4" w:space="0" w:color="auto"/>
            </w:tcBorders>
          </w:tcPr>
          <w:p w14:paraId="042FFB2F" w14:textId="77777777" w:rsidR="00193290" w:rsidRDefault="00193290" w:rsidP="006E421E">
            <w:r w:rsidRPr="00193290">
              <w:t>We think this is not an essential enhancement.</w:t>
            </w:r>
          </w:p>
        </w:tc>
      </w:tr>
      <w:tr w:rsidR="009354C9" w14:paraId="042FFB3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31"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B32" w14:textId="77777777" w:rsidR="009354C9" w:rsidRDefault="009354C9" w:rsidP="009354C9">
            <w:r>
              <w:t>Option 1 or 2</w:t>
            </w:r>
          </w:p>
        </w:tc>
        <w:tc>
          <w:tcPr>
            <w:tcW w:w="5494" w:type="dxa"/>
            <w:tcBorders>
              <w:top w:val="single" w:sz="4" w:space="0" w:color="auto"/>
              <w:left w:val="single" w:sz="4" w:space="0" w:color="auto"/>
              <w:bottom w:val="single" w:sz="4" w:space="0" w:color="auto"/>
              <w:right w:val="single" w:sz="4" w:space="0" w:color="auto"/>
            </w:tcBorders>
          </w:tcPr>
          <w:p w14:paraId="042FFB33" w14:textId="77777777" w:rsidR="009354C9" w:rsidRDefault="009354C9" w:rsidP="009354C9">
            <w:r>
              <w:t xml:space="preserve">As Huawei pointed out, the problem is only alleviated by the </w:t>
            </w:r>
            <w:r w:rsidRPr="009919D9">
              <w:rPr>
                <w:i/>
              </w:rPr>
              <w:t>t-Reassembly</w:t>
            </w:r>
            <w:r>
              <w:t xml:space="preserve"> handling agreed but still exists, for instance, due to polling.</w:t>
            </w:r>
          </w:p>
          <w:p w14:paraId="042FFB34" w14:textId="77777777" w:rsidR="009354C9" w:rsidRDefault="009354C9" w:rsidP="009354C9">
            <w:r>
              <w:t>It would be good to acknowledge the issue not needing to repair it in the future.</w:t>
            </w:r>
          </w:p>
        </w:tc>
      </w:tr>
      <w:tr w:rsidR="000F0377" w14:paraId="042FFB3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36"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B37" w14:textId="77777777" w:rsidR="000F0377" w:rsidRDefault="000F0377" w:rsidP="000F0377">
            <w:r>
              <w:t>Option 3</w:t>
            </w:r>
          </w:p>
        </w:tc>
        <w:tc>
          <w:tcPr>
            <w:tcW w:w="5494" w:type="dxa"/>
            <w:tcBorders>
              <w:top w:val="single" w:sz="4" w:space="0" w:color="auto"/>
              <w:left w:val="single" w:sz="4" w:space="0" w:color="auto"/>
              <w:bottom w:val="single" w:sz="4" w:space="0" w:color="auto"/>
              <w:right w:val="single" w:sz="4" w:space="0" w:color="auto"/>
            </w:tcBorders>
          </w:tcPr>
          <w:p w14:paraId="042FFB38" w14:textId="77777777" w:rsidR="000F0377" w:rsidRDefault="000F0377" w:rsidP="000F0377">
            <w:r>
              <w:t>Same view as LG</w:t>
            </w:r>
          </w:p>
        </w:tc>
      </w:tr>
      <w:tr w:rsidR="00F34133" w14:paraId="042FFB3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3A"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B3B" w14:textId="77777777" w:rsidR="00F34133" w:rsidRDefault="00F34133" w:rsidP="000F0377">
            <w:r>
              <w:rPr>
                <w:rFonts w:eastAsia="MS Mincho" w:hint="eastAsia"/>
                <w:lang w:eastAsia="ja-JP"/>
              </w:rPr>
              <w:t>Option3</w:t>
            </w:r>
          </w:p>
        </w:tc>
        <w:tc>
          <w:tcPr>
            <w:tcW w:w="5494" w:type="dxa"/>
            <w:tcBorders>
              <w:top w:val="single" w:sz="4" w:space="0" w:color="auto"/>
              <w:left w:val="single" w:sz="4" w:space="0" w:color="auto"/>
              <w:bottom w:val="single" w:sz="4" w:space="0" w:color="auto"/>
              <w:right w:val="single" w:sz="4" w:space="0" w:color="auto"/>
            </w:tcBorders>
          </w:tcPr>
          <w:p w14:paraId="042FFB3C" w14:textId="77777777" w:rsidR="00F34133" w:rsidRDefault="00F34133" w:rsidP="000F0377">
            <w:r>
              <w:rPr>
                <w:rFonts w:eastAsia="MS Mincho" w:hint="eastAsia"/>
                <w:lang w:eastAsia="ja-JP"/>
              </w:rPr>
              <w:t>We are fine not to optimize now and could consider later there is significant problem.</w:t>
            </w:r>
          </w:p>
        </w:tc>
      </w:tr>
      <w:tr w:rsidR="00B43497" w14:paraId="042FFB4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3E" w14:textId="77777777" w:rsidR="00B43497" w:rsidRDefault="00B43497" w:rsidP="00B43497">
            <w:pPr>
              <w:rPr>
                <w:rFonts w:eastAsia="MS Mincho"/>
                <w:lang w:eastAsia="ja-JP"/>
              </w:rPr>
            </w:pPr>
            <w:r>
              <w:rPr>
                <w:rFonts w:eastAsiaTheme="minorEastAsia"/>
              </w:rPr>
              <w:t>Intel</w:t>
            </w:r>
          </w:p>
        </w:tc>
        <w:tc>
          <w:tcPr>
            <w:tcW w:w="1800" w:type="dxa"/>
            <w:tcBorders>
              <w:top w:val="single" w:sz="4" w:space="0" w:color="auto"/>
              <w:left w:val="single" w:sz="4" w:space="0" w:color="auto"/>
              <w:bottom w:val="single" w:sz="4" w:space="0" w:color="auto"/>
              <w:right w:val="single" w:sz="4" w:space="0" w:color="auto"/>
            </w:tcBorders>
          </w:tcPr>
          <w:p w14:paraId="042FFB3F" w14:textId="77777777" w:rsidR="00B43497" w:rsidRDefault="00B43497" w:rsidP="00B43497">
            <w:pPr>
              <w:rPr>
                <w:rFonts w:eastAsia="MS Mincho"/>
                <w:lang w:eastAsia="ja-JP"/>
              </w:rPr>
            </w:pPr>
            <w:r>
              <w:rPr>
                <w:rFonts w:eastAsiaTheme="minorEastAsia" w:hint="eastAsia"/>
              </w:rPr>
              <w:t>Optio</w:t>
            </w:r>
            <w:r>
              <w:rPr>
                <w:rFonts w:eastAsiaTheme="minorEastAsia"/>
              </w:rPr>
              <w:t>n 3</w:t>
            </w:r>
          </w:p>
        </w:tc>
        <w:tc>
          <w:tcPr>
            <w:tcW w:w="5494" w:type="dxa"/>
            <w:tcBorders>
              <w:top w:val="single" w:sz="4" w:space="0" w:color="auto"/>
              <w:left w:val="single" w:sz="4" w:space="0" w:color="auto"/>
              <w:bottom w:val="single" w:sz="4" w:space="0" w:color="auto"/>
              <w:right w:val="single" w:sz="4" w:space="0" w:color="auto"/>
            </w:tcBorders>
          </w:tcPr>
          <w:p w14:paraId="042FFB40" w14:textId="77777777" w:rsidR="00B43497" w:rsidRDefault="00B43497" w:rsidP="00B43497">
            <w:pPr>
              <w:rPr>
                <w:rFonts w:eastAsia="MS Mincho"/>
                <w:lang w:eastAsia="ja-JP"/>
              </w:rPr>
            </w:pPr>
            <w:r>
              <w:rPr>
                <w:rFonts w:eastAsiaTheme="minorEastAsia" w:hint="eastAsia"/>
              </w:rPr>
              <w:t>We don</w:t>
            </w:r>
            <w:r>
              <w:rPr>
                <w:rFonts w:eastAsiaTheme="minorEastAsia"/>
              </w:rPr>
              <w:t>’t think optimization is needed.</w:t>
            </w:r>
          </w:p>
        </w:tc>
      </w:tr>
      <w:tr w:rsidR="00584619" w14:paraId="042FFB4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42" w14:textId="77777777" w:rsidR="00584619" w:rsidRDefault="00584619" w:rsidP="00B43497">
            <w:pPr>
              <w:rPr>
                <w:rFonts w:eastAsiaTheme="minorEastAsia"/>
              </w:rPr>
            </w:pPr>
            <w:r>
              <w:t>CATT</w:t>
            </w:r>
          </w:p>
        </w:tc>
        <w:tc>
          <w:tcPr>
            <w:tcW w:w="1800" w:type="dxa"/>
            <w:tcBorders>
              <w:top w:val="single" w:sz="4" w:space="0" w:color="auto"/>
              <w:left w:val="single" w:sz="4" w:space="0" w:color="auto"/>
              <w:bottom w:val="single" w:sz="4" w:space="0" w:color="auto"/>
              <w:right w:val="single" w:sz="4" w:space="0" w:color="auto"/>
            </w:tcBorders>
          </w:tcPr>
          <w:p w14:paraId="042FFB43" w14:textId="77777777" w:rsidR="00584619" w:rsidRDefault="00584619" w:rsidP="00B43497">
            <w:pPr>
              <w:rPr>
                <w:rFonts w:eastAsiaTheme="minorEastAsia"/>
              </w:rPr>
            </w:pPr>
            <w:r>
              <w:t>Option 1</w:t>
            </w:r>
          </w:p>
        </w:tc>
        <w:tc>
          <w:tcPr>
            <w:tcW w:w="5494" w:type="dxa"/>
            <w:tcBorders>
              <w:top w:val="single" w:sz="4" w:space="0" w:color="auto"/>
              <w:left w:val="single" w:sz="4" w:space="0" w:color="auto"/>
              <w:bottom w:val="single" w:sz="4" w:space="0" w:color="auto"/>
              <w:right w:val="single" w:sz="4" w:space="0" w:color="auto"/>
            </w:tcBorders>
          </w:tcPr>
          <w:p w14:paraId="042FFB44" w14:textId="77777777" w:rsidR="00584619" w:rsidRDefault="00584619" w:rsidP="006120D7">
            <w:r>
              <w:t>We agree with Nokia that the issue still exists if the STATUS PDU is sent because the last received segment of the last received (but yet incomplete) SDU carries a Poll bit. Option 1 solves this issue.</w:t>
            </w:r>
          </w:p>
          <w:p w14:paraId="042FFB45" w14:textId="77777777" w:rsidR="00584619" w:rsidRDefault="00584619" w:rsidP="006120D7">
            <w:r>
              <w:t xml:space="preserve">But if majority prefers option 3, as mentioned by rapporteur, the STATUS PDU will report NACK for segments that may not have been transmitted yet, thus leading to a weird behaviour in </w:t>
            </w:r>
            <w:r w:rsidRPr="000D7825">
              <w:rPr>
                <w:i/>
              </w:rPr>
              <w:t>Section 5.2.1 Retransmission</w:t>
            </w:r>
            <w:r>
              <w:t>. But on the other hand it is obvious that the transmitter should not consider for retransmission an RLC SDU segment that was not transmitted yet. Which can be simply solved by slight update of the text as follows:</w:t>
            </w:r>
          </w:p>
          <w:p w14:paraId="042FFB46" w14:textId="77777777" w:rsidR="00584619" w:rsidRPr="009F2EE2" w:rsidRDefault="00584619" w:rsidP="006120D7">
            <w:pPr>
              <w:overflowPunct/>
              <w:autoSpaceDE/>
              <w:autoSpaceDN/>
              <w:adjustRightInd/>
              <w:spacing w:after="180"/>
              <w:jc w:val="left"/>
              <w:textAlignment w:val="auto"/>
              <w:rPr>
                <w:rFonts w:ascii="Times New Roman" w:eastAsia="Times New Roman" w:hAnsi="Times New Roman"/>
                <w:bCs/>
                <w:lang w:eastAsia="ko-KR"/>
              </w:rPr>
            </w:pPr>
            <w:r w:rsidRPr="009F2EE2">
              <w:rPr>
                <w:rFonts w:ascii="Times New Roman" w:eastAsia="Times New Roman" w:hAnsi="Times New Roman"/>
                <w:bCs/>
                <w:lang w:eastAsia="ko-KR"/>
              </w:rPr>
              <w:t>When receiving a negative acknowledgement for a RLC SDU or a RLC SDU segment by a STATUS PDU from its peer AM RLC entity, the transmitting side of the AM RLC entity shall:</w:t>
            </w:r>
          </w:p>
          <w:p w14:paraId="042FFB47" w14:textId="77777777" w:rsidR="00584619" w:rsidRPr="009F2EE2" w:rsidRDefault="00584619" w:rsidP="006120D7">
            <w:pPr>
              <w:overflowPunct/>
              <w:autoSpaceDE/>
              <w:autoSpaceDN/>
              <w:adjustRightInd/>
              <w:spacing w:after="180"/>
              <w:ind w:left="568" w:hanging="284"/>
              <w:jc w:val="left"/>
              <w:textAlignment w:val="auto"/>
              <w:rPr>
                <w:rFonts w:ascii="Times New Roman" w:eastAsia="Times New Roman" w:hAnsi="Times New Roman"/>
                <w:bCs/>
              </w:rPr>
            </w:pPr>
            <w:r w:rsidRPr="009F2EE2">
              <w:rPr>
                <w:rFonts w:ascii="Times New Roman" w:eastAsia="Times New Roman" w:hAnsi="Times New Roman"/>
              </w:rPr>
              <w:t>-</w:t>
            </w:r>
            <w:r w:rsidRPr="009F2EE2">
              <w:rPr>
                <w:rFonts w:ascii="Times New Roman" w:eastAsia="Times New Roman" w:hAnsi="Times New Roman"/>
              </w:rPr>
              <w:tab/>
              <w:t xml:space="preserve">if the SN of the corresponding RLC SDU falls within the </w:t>
            </w:r>
            <w:r w:rsidRPr="009F2EE2">
              <w:rPr>
                <w:rFonts w:ascii="Times New Roman" w:eastAsia="Times New Roman" w:hAnsi="Times New Roman"/>
                <w:lang w:eastAsia="ko-KR"/>
              </w:rPr>
              <w:t xml:space="preserve">range </w:t>
            </w:r>
            <w:r w:rsidRPr="009F2EE2">
              <w:rPr>
                <w:rFonts w:ascii="Times New Roman" w:eastAsia="Times New Roman" w:hAnsi="Times New Roman"/>
              </w:rPr>
              <w:t>TX_Next_Ack &lt;= SN &lt; TX_Next:</w:t>
            </w:r>
          </w:p>
          <w:p w14:paraId="042FFB48" w14:textId="77777777" w:rsidR="00584619" w:rsidRPr="009F2EE2" w:rsidRDefault="00584619" w:rsidP="006120D7">
            <w:pPr>
              <w:overflowPunct/>
              <w:autoSpaceDE/>
              <w:autoSpaceDN/>
              <w:adjustRightInd/>
              <w:spacing w:after="180"/>
              <w:ind w:left="851" w:hanging="284"/>
              <w:jc w:val="left"/>
              <w:textAlignment w:val="auto"/>
              <w:rPr>
                <w:rFonts w:ascii="Times New Roman" w:eastAsia="Times New Roman" w:hAnsi="Times New Roman"/>
                <w:bCs/>
                <w:lang w:eastAsia="en-US"/>
              </w:rPr>
            </w:pPr>
            <w:r w:rsidRPr="009F2EE2">
              <w:rPr>
                <w:rFonts w:ascii="Times New Roman" w:eastAsia="Times New Roman" w:hAnsi="Times New Roman"/>
                <w:lang w:eastAsia="en-US"/>
              </w:rPr>
              <w:t>-</w:t>
            </w:r>
            <w:r w:rsidRPr="009F2EE2">
              <w:rPr>
                <w:rFonts w:ascii="Times New Roman" w:eastAsia="Times New Roman" w:hAnsi="Times New Roman"/>
                <w:lang w:eastAsia="en-US"/>
              </w:rPr>
              <w:tab/>
              <w:t xml:space="preserve">consider the RLC SDU or the </w:t>
            </w:r>
            <w:r w:rsidRPr="000D7825">
              <w:rPr>
                <w:rFonts w:ascii="Times New Roman" w:eastAsia="Times New Roman" w:hAnsi="Times New Roman"/>
                <w:b/>
                <w:i/>
                <w:lang w:eastAsia="en-US"/>
              </w:rPr>
              <w:t>transmitted</w:t>
            </w:r>
            <w:r>
              <w:rPr>
                <w:rFonts w:ascii="Times New Roman" w:eastAsia="Times New Roman" w:hAnsi="Times New Roman"/>
                <w:b/>
                <w:lang w:eastAsia="en-US"/>
              </w:rPr>
              <w:t xml:space="preserve"> </w:t>
            </w:r>
            <w:r w:rsidRPr="009F2EE2">
              <w:rPr>
                <w:rFonts w:ascii="Times New Roman" w:eastAsia="Times New Roman" w:hAnsi="Times New Roman"/>
                <w:lang w:eastAsia="en-US"/>
              </w:rPr>
              <w:t xml:space="preserve">RLC SDU </w:t>
            </w:r>
            <w:r w:rsidRPr="009F2EE2">
              <w:rPr>
                <w:rFonts w:ascii="Times New Roman" w:eastAsia="Times New Roman" w:hAnsi="Times New Roman"/>
                <w:lang w:eastAsia="en-US"/>
              </w:rPr>
              <w:lastRenderedPageBreak/>
              <w:t>segment for which a negative acknowledgement was received for retransmission.</w:t>
            </w:r>
          </w:p>
          <w:p w14:paraId="042FFB49" w14:textId="77777777" w:rsidR="00584619" w:rsidRDefault="00584619" w:rsidP="00B43497">
            <w:pPr>
              <w:rPr>
                <w:rFonts w:eastAsiaTheme="minorEastAsia"/>
              </w:rPr>
            </w:pPr>
          </w:p>
        </w:tc>
      </w:tr>
      <w:tr w:rsidR="006120D7" w14:paraId="042FFB4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4B" w14:textId="77777777" w:rsidR="006120D7" w:rsidRDefault="006120D7" w:rsidP="006120D7">
            <w:r>
              <w:rPr>
                <w:rFonts w:eastAsiaTheme="minorEastAsia" w:hint="eastAsia"/>
                <w:lang w:eastAsia="zh-TW"/>
              </w:rPr>
              <w:lastRenderedPageBreak/>
              <w:t>ITRI</w:t>
            </w:r>
          </w:p>
        </w:tc>
        <w:tc>
          <w:tcPr>
            <w:tcW w:w="1800" w:type="dxa"/>
            <w:tcBorders>
              <w:top w:val="single" w:sz="4" w:space="0" w:color="auto"/>
              <w:left w:val="single" w:sz="4" w:space="0" w:color="auto"/>
              <w:bottom w:val="single" w:sz="4" w:space="0" w:color="auto"/>
              <w:right w:val="single" w:sz="4" w:space="0" w:color="auto"/>
            </w:tcBorders>
          </w:tcPr>
          <w:p w14:paraId="042FFB4C" w14:textId="77777777" w:rsidR="006120D7" w:rsidRDefault="006120D7" w:rsidP="006120D7">
            <w:r>
              <w:t>O</w:t>
            </w:r>
            <w:r w:rsidRPr="003F2780">
              <w:t>ption 1 or 2</w:t>
            </w:r>
          </w:p>
        </w:tc>
        <w:tc>
          <w:tcPr>
            <w:tcW w:w="5494" w:type="dxa"/>
            <w:tcBorders>
              <w:top w:val="single" w:sz="4" w:space="0" w:color="auto"/>
              <w:left w:val="single" w:sz="4" w:space="0" w:color="auto"/>
              <w:bottom w:val="single" w:sz="4" w:space="0" w:color="auto"/>
              <w:right w:val="single" w:sz="4" w:space="0" w:color="auto"/>
            </w:tcBorders>
          </w:tcPr>
          <w:p w14:paraId="042FFB4D" w14:textId="77777777" w:rsidR="006120D7" w:rsidRDefault="006120D7" w:rsidP="006120D7">
            <w:r w:rsidRPr="005E0CA4">
              <w:rPr>
                <w:rFonts w:eastAsiaTheme="minorEastAsia"/>
                <w:lang w:eastAsia="zh-TW"/>
              </w:rPr>
              <w:t>Too early reporting of not transmitted yet or still ongoing segment should be avoided.</w:t>
            </w:r>
          </w:p>
        </w:tc>
      </w:tr>
      <w:tr w:rsidR="00C60EF3" w14:paraId="042FFB52"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4F"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1800" w:type="dxa"/>
            <w:tcBorders>
              <w:top w:val="single" w:sz="4" w:space="0" w:color="auto"/>
              <w:left w:val="single" w:sz="4" w:space="0" w:color="auto"/>
              <w:bottom w:val="single" w:sz="4" w:space="0" w:color="auto"/>
              <w:right w:val="single" w:sz="4" w:space="0" w:color="auto"/>
            </w:tcBorders>
          </w:tcPr>
          <w:p w14:paraId="042FFB50" w14:textId="77777777" w:rsidR="00C60EF3" w:rsidRPr="00C60EF3" w:rsidRDefault="00C60EF3" w:rsidP="00297E99">
            <w:r w:rsidRPr="00C60EF3">
              <w:rPr>
                <w:rFonts w:hint="eastAsia"/>
              </w:rPr>
              <w:t>Option 3</w:t>
            </w:r>
          </w:p>
        </w:tc>
        <w:tc>
          <w:tcPr>
            <w:tcW w:w="5494" w:type="dxa"/>
            <w:tcBorders>
              <w:top w:val="single" w:sz="4" w:space="0" w:color="auto"/>
              <w:left w:val="single" w:sz="4" w:space="0" w:color="auto"/>
              <w:bottom w:val="single" w:sz="4" w:space="0" w:color="auto"/>
              <w:right w:val="single" w:sz="4" w:space="0" w:color="auto"/>
            </w:tcBorders>
          </w:tcPr>
          <w:p w14:paraId="042FFB51" w14:textId="77777777" w:rsidR="00C60EF3" w:rsidRPr="00C60EF3" w:rsidRDefault="00C60EF3" w:rsidP="00297E99">
            <w:pPr>
              <w:rPr>
                <w:rFonts w:eastAsiaTheme="minorEastAsia"/>
                <w:lang w:eastAsia="zh-TW"/>
              </w:rPr>
            </w:pPr>
            <w:r w:rsidRPr="00C60EF3">
              <w:rPr>
                <w:rFonts w:eastAsiaTheme="minorEastAsia" w:hint="eastAsia"/>
                <w:lang w:eastAsia="zh-TW"/>
              </w:rPr>
              <w:t>We will follow the agreement.</w:t>
            </w:r>
          </w:p>
        </w:tc>
      </w:tr>
      <w:tr w:rsidR="004E662A" w14:paraId="229E9856"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1F276064" w14:textId="1A866EC5" w:rsidR="004E662A" w:rsidRPr="00C60EF3" w:rsidRDefault="004E662A" w:rsidP="004E662A">
            <w:pPr>
              <w:rPr>
                <w:rFonts w:eastAsiaTheme="minorEastAsia"/>
                <w:lang w:eastAsia="zh-TW"/>
              </w:rPr>
            </w:pPr>
            <w:r>
              <w:rPr>
                <w:rFonts w:eastAsiaTheme="minorEastAsia"/>
                <w:lang w:eastAsia="zh-TW"/>
              </w:rPr>
              <w:t>Lenovo/MotM</w:t>
            </w:r>
          </w:p>
        </w:tc>
        <w:tc>
          <w:tcPr>
            <w:tcW w:w="1800" w:type="dxa"/>
            <w:tcBorders>
              <w:top w:val="single" w:sz="4" w:space="0" w:color="auto"/>
              <w:left w:val="single" w:sz="4" w:space="0" w:color="auto"/>
              <w:bottom w:val="single" w:sz="4" w:space="0" w:color="auto"/>
              <w:right w:val="single" w:sz="4" w:space="0" w:color="auto"/>
            </w:tcBorders>
          </w:tcPr>
          <w:p w14:paraId="44A9A95B" w14:textId="3ADDCEC9" w:rsidR="004E662A" w:rsidRPr="00C60EF3" w:rsidRDefault="004E662A" w:rsidP="004E662A">
            <w:r>
              <w:t>Option 3</w:t>
            </w:r>
          </w:p>
        </w:tc>
        <w:tc>
          <w:tcPr>
            <w:tcW w:w="5494" w:type="dxa"/>
            <w:tcBorders>
              <w:top w:val="single" w:sz="4" w:space="0" w:color="auto"/>
              <w:left w:val="single" w:sz="4" w:space="0" w:color="auto"/>
              <w:bottom w:val="single" w:sz="4" w:space="0" w:color="auto"/>
              <w:right w:val="single" w:sz="4" w:space="0" w:color="auto"/>
            </w:tcBorders>
          </w:tcPr>
          <w:p w14:paraId="3BD2D769" w14:textId="658E2DF8" w:rsidR="004E662A" w:rsidRPr="00C60EF3" w:rsidRDefault="004E662A" w:rsidP="004E662A">
            <w:pPr>
              <w:rPr>
                <w:rFonts w:eastAsiaTheme="minorEastAsia"/>
                <w:lang w:eastAsia="zh-TW"/>
              </w:rPr>
            </w:pPr>
          </w:p>
        </w:tc>
      </w:tr>
      <w:tr w:rsidR="00297E99" w14:paraId="042FFB56"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53"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B54" w14:textId="77777777" w:rsidR="00297E99" w:rsidRPr="00C60EF3" w:rsidRDefault="00297E99" w:rsidP="00297E99">
            <w:r>
              <w:rPr>
                <w:rFonts w:hint="eastAsia"/>
                <w:lang w:eastAsia="ko-KR"/>
              </w:rPr>
              <w:t>Option 3</w:t>
            </w:r>
          </w:p>
        </w:tc>
        <w:tc>
          <w:tcPr>
            <w:tcW w:w="5494" w:type="dxa"/>
            <w:tcBorders>
              <w:top w:val="single" w:sz="4" w:space="0" w:color="auto"/>
              <w:left w:val="single" w:sz="4" w:space="0" w:color="auto"/>
              <w:bottom w:val="single" w:sz="4" w:space="0" w:color="auto"/>
              <w:right w:val="single" w:sz="4" w:space="0" w:color="auto"/>
            </w:tcBorders>
          </w:tcPr>
          <w:p w14:paraId="042FFB55" w14:textId="77777777" w:rsidR="00297E99" w:rsidRPr="00C60EF3" w:rsidRDefault="00297E99" w:rsidP="00297E99">
            <w:pPr>
              <w:rPr>
                <w:rFonts w:eastAsiaTheme="minorEastAsia"/>
                <w:lang w:eastAsia="zh-TW"/>
              </w:rPr>
            </w:pPr>
            <w:r>
              <w:rPr>
                <w:lang w:eastAsia="ko-KR"/>
              </w:rPr>
              <w:t>T</w:t>
            </w:r>
            <w:r>
              <w:rPr>
                <w:rFonts w:hint="eastAsia"/>
                <w:lang w:eastAsia="ko-KR"/>
              </w:rPr>
              <w:t>imer triggering based on g</w:t>
            </w:r>
            <w:r>
              <w:rPr>
                <w:lang w:eastAsia="ko-KR"/>
              </w:rPr>
              <w:t>ap detection resolves the problem.</w:t>
            </w:r>
          </w:p>
        </w:tc>
      </w:tr>
    </w:tbl>
    <w:p w14:paraId="042FFB57" w14:textId="77777777" w:rsidR="007C58CD" w:rsidRDefault="007C58CD" w:rsidP="007C58CD"/>
    <w:p w14:paraId="77CCABC4" w14:textId="17E9F059" w:rsidR="00535881" w:rsidRDefault="00535881" w:rsidP="00535881">
      <w:r w:rsidRPr="00825BC0">
        <w:rPr>
          <w:b/>
        </w:rPr>
        <w:t>Summary</w:t>
      </w:r>
      <w:r w:rsidRPr="00825BC0">
        <w:t>:</w:t>
      </w:r>
      <w:r>
        <w:t xml:space="preserve"> </w:t>
      </w:r>
      <w:r w:rsidR="002C5227">
        <w:t xml:space="preserve">1 </w:t>
      </w:r>
      <w:r>
        <w:t xml:space="preserve">option 1, </w:t>
      </w:r>
      <w:r w:rsidR="002C5227">
        <w:t xml:space="preserve">2 </w:t>
      </w:r>
      <w:r>
        <w:t xml:space="preserve">option </w:t>
      </w:r>
      <w:r w:rsidR="002C5227">
        <w:t xml:space="preserve">1 or </w:t>
      </w:r>
      <w:r>
        <w:t xml:space="preserve">2, </w:t>
      </w:r>
      <w:r w:rsidR="002C5227">
        <w:t>1</w:t>
      </w:r>
      <w:r w:rsidR="004E662A">
        <w:t>2</w:t>
      </w:r>
      <w:r w:rsidR="002C5227">
        <w:t xml:space="preserve"> </w:t>
      </w:r>
      <w:r>
        <w:t>option 3. Therefore, it is proposed:</w:t>
      </w:r>
    </w:p>
    <w:p w14:paraId="01E67B30" w14:textId="671EB7B9" w:rsidR="00535881" w:rsidRPr="00825BC0" w:rsidRDefault="002C5227" w:rsidP="00535881">
      <w:pPr>
        <w:pStyle w:val="Proposal"/>
      </w:pPr>
      <w:bookmarkStart w:id="96" w:name="_Toc498082623"/>
      <w:bookmarkStart w:id="97" w:name="_Toc498083434"/>
      <w:bookmarkStart w:id="98" w:name="_Toc498094180"/>
      <w:bookmarkStart w:id="99" w:name="_Toc498330552"/>
      <w:bookmarkStart w:id="100" w:name="_Toc498333666"/>
      <w:bookmarkStart w:id="101" w:name="_Toc498333895"/>
      <w:bookmarkStart w:id="102" w:name="_Toc498340777"/>
      <w:bookmarkStart w:id="103" w:name="_Toc498615516"/>
      <w:bookmarkStart w:id="104" w:name="_Toc498620164"/>
      <w:r>
        <w:t xml:space="preserve">No changes/optimizations </w:t>
      </w:r>
      <w:r w:rsidR="00535881" w:rsidRPr="00535881">
        <w:t>for the ACK_SN setting in a STATUS PDU</w:t>
      </w:r>
      <w:r w:rsidR="00535881">
        <w:t>.</w:t>
      </w:r>
      <w:bookmarkEnd w:id="96"/>
      <w:bookmarkEnd w:id="97"/>
      <w:bookmarkEnd w:id="98"/>
      <w:bookmarkEnd w:id="99"/>
      <w:bookmarkEnd w:id="100"/>
      <w:bookmarkEnd w:id="101"/>
      <w:bookmarkEnd w:id="102"/>
      <w:bookmarkEnd w:id="103"/>
      <w:bookmarkEnd w:id="104"/>
    </w:p>
    <w:p w14:paraId="02109305" w14:textId="77777777" w:rsidR="00535881" w:rsidRDefault="00535881" w:rsidP="00535881"/>
    <w:p w14:paraId="042FFB58" w14:textId="77777777" w:rsidR="005755E3" w:rsidRDefault="005755E3" w:rsidP="005755E3"/>
    <w:p w14:paraId="042FFB59" w14:textId="77777777" w:rsidR="005755E3" w:rsidRDefault="00B82D23" w:rsidP="005755E3">
      <w:pPr>
        <w:pStyle w:val="Heading2"/>
      </w:pPr>
      <w:r>
        <w:t>Model</w:t>
      </w:r>
      <w:r w:rsidR="0001545F">
        <w:t>l</w:t>
      </w:r>
      <w:r>
        <w:t>ing</w:t>
      </w:r>
      <w:r w:rsidR="00D756EB">
        <w:t xml:space="preserve"> of header pre-creation (e.g. in Figures)</w:t>
      </w:r>
    </w:p>
    <w:p w14:paraId="042FFB5A" w14:textId="334867E3" w:rsidR="005755E3" w:rsidRDefault="00D756EB" w:rsidP="005755E3">
      <w:r>
        <w:t xml:space="preserve">In </w:t>
      </w:r>
      <w:r w:rsidRPr="00D756EB">
        <w:t>[99bis#13]</w:t>
      </w:r>
      <w:r>
        <w:t xml:space="preserve"> a further discussion point was outlined regarding the </w:t>
      </w:r>
      <w:r w:rsidR="00F72CC1">
        <w:t xml:space="preserve">general RLC specification model, and the </w:t>
      </w:r>
      <w:r>
        <w:t>the hig</w:t>
      </w:r>
      <w:r w:rsidR="0001545F">
        <w:t xml:space="preserve">h-level description of the model in </w:t>
      </w:r>
      <w:r w:rsidR="0001545F" w:rsidRPr="0001545F">
        <w:t>Figure 4.2.1.2.1-1</w:t>
      </w:r>
      <w:r w:rsidR="0001545F">
        <w:t xml:space="preserve"> and </w:t>
      </w:r>
      <w:r w:rsidR="0001545F" w:rsidRPr="0001545F">
        <w:t>Figure 4.2.1.3.1-1</w:t>
      </w:r>
      <w:r w:rsidR="0001545F">
        <w:t>(acc. to current draft TS 38.322-110_v4).</w:t>
      </w:r>
      <w:r w:rsidR="00E43AAD">
        <w:t xml:space="preserve">The question is whether the following </w:t>
      </w:r>
      <w:r w:rsidR="00E43AAD" w:rsidRPr="00C55E5D">
        <w:rPr>
          <w:i/>
        </w:rPr>
        <w:t>assumption</w:t>
      </w:r>
      <w:r w:rsidR="00E43AAD">
        <w:t xml:space="preserve"> of </w:t>
      </w:r>
      <w:r w:rsidR="00E43AAD" w:rsidRPr="00C55E5D">
        <w:rPr>
          <w:i/>
        </w:rPr>
        <w:t>allowing</w:t>
      </w:r>
      <w:r w:rsidR="00E43AAD">
        <w:t xml:space="preserve"> RLC PDUs to still be formed before notified by lower layer of a transmission opportunity, should be captured in the standard model and figures or not.</w:t>
      </w:r>
    </w:p>
    <w:p w14:paraId="042FFB5B" w14:textId="77777777" w:rsidR="00E43AAD" w:rsidRPr="005E7A34" w:rsidRDefault="00E43AAD" w:rsidP="00E43AAD">
      <w:pPr>
        <w:pBdr>
          <w:top w:val="single" w:sz="4" w:space="1" w:color="auto"/>
          <w:left w:val="single" w:sz="4" w:space="4" w:color="auto"/>
          <w:bottom w:val="single" w:sz="4" w:space="1" w:color="auto"/>
          <w:right w:val="single" w:sz="4" w:space="4" w:color="auto"/>
        </w:pBdr>
        <w:ind w:left="567"/>
        <w:rPr>
          <w:sz w:val="18"/>
        </w:rPr>
      </w:pPr>
      <w:r w:rsidRPr="005E7A34">
        <w:rPr>
          <w:sz w:val="18"/>
        </w:rPr>
        <w:t>-     Assumption: It is allowed for RLC PDUs to still be formed before notified by lower layer of a transmission opportunity and MAC headers can be pre-created</w:t>
      </w:r>
    </w:p>
    <w:p w14:paraId="042FFB5D" w14:textId="77777777" w:rsidR="005755E3" w:rsidRDefault="00E43AAD" w:rsidP="00E43AAD">
      <w:pPr>
        <w:pStyle w:val="Heading3"/>
        <w:ind w:left="1440"/>
      </w:pPr>
      <w:r>
        <w:t xml:space="preserve">What should the general RLC standard model capture, e.g. in </w:t>
      </w:r>
      <w:r w:rsidRPr="0001545F">
        <w:t>Figure 4.2.1.2.1-1</w:t>
      </w:r>
      <w:r>
        <w:t xml:space="preserve"> and </w:t>
      </w:r>
      <w:r w:rsidRPr="0001545F">
        <w:t>Figure 4.2.1.3.1-1</w:t>
      </w:r>
      <w:r w:rsidR="00BA2CD6">
        <w:t xml:space="preserve"> wrt header pre-preation/pre-processing</w:t>
      </w:r>
      <w:r w:rsidR="005755E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00"/>
        <w:gridCol w:w="5494"/>
      </w:tblGrid>
      <w:tr w:rsidR="000E74ED" w14:paraId="042FFB61" w14:textId="77777777" w:rsidTr="00F34133">
        <w:tc>
          <w:tcPr>
            <w:tcW w:w="2335" w:type="dxa"/>
            <w:shd w:val="clear" w:color="auto" w:fill="E7E6E6" w:themeFill="background2"/>
          </w:tcPr>
          <w:p w14:paraId="042FFB5E" w14:textId="77777777" w:rsidR="005755E3" w:rsidRDefault="005755E3" w:rsidP="0001545F">
            <w:r>
              <w:t>Company</w:t>
            </w:r>
          </w:p>
        </w:tc>
        <w:tc>
          <w:tcPr>
            <w:tcW w:w="1800" w:type="dxa"/>
            <w:shd w:val="clear" w:color="auto" w:fill="E7E6E6" w:themeFill="background2"/>
          </w:tcPr>
          <w:p w14:paraId="042FFB5F" w14:textId="77777777" w:rsidR="005755E3" w:rsidRDefault="005755E3" w:rsidP="0001545F">
            <w:r>
              <w:t>Answer</w:t>
            </w:r>
          </w:p>
        </w:tc>
        <w:tc>
          <w:tcPr>
            <w:tcW w:w="5494" w:type="dxa"/>
            <w:shd w:val="clear" w:color="auto" w:fill="E7E6E6" w:themeFill="background2"/>
          </w:tcPr>
          <w:p w14:paraId="042FFB60" w14:textId="77777777" w:rsidR="005755E3" w:rsidRDefault="005755E3" w:rsidP="0001545F">
            <w:r>
              <w:t>Comment</w:t>
            </w:r>
          </w:p>
        </w:tc>
      </w:tr>
      <w:tr w:rsidR="005755E3" w14:paraId="042FFB66" w14:textId="77777777" w:rsidTr="00F34133">
        <w:tc>
          <w:tcPr>
            <w:tcW w:w="2335" w:type="dxa"/>
          </w:tcPr>
          <w:p w14:paraId="042FFB62" w14:textId="77777777" w:rsidR="005755E3" w:rsidRDefault="00E43AAD" w:rsidP="0001545F">
            <w:r>
              <w:t>Ericsson</w:t>
            </w:r>
          </w:p>
        </w:tc>
        <w:tc>
          <w:tcPr>
            <w:tcW w:w="1800" w:type="dxa"/>
          </w:tcPr>
          <w:p w14:paraId="042FFB63" w14:textId="77777777" w:rsidR="005755E3" w:rsidRDefault="00BA2CD6" w:rsidP="004B0FDE">
            <w:pPr>
              <w:jc w:val="left"/>
            </w:pPr>
            <w:r>
              <w:t xml:space="preserve">Only addition of header </w:t>
            </w:r>
            <w:r>
              <w:br/>
              <w:t>(Not header generation, storing or modification)</w:t>
            </w:r>
          </w:p>
        </w:tc>
        <w:tc>
          <w:tcPr>
            <w:tcW w:w="5494" w:type="dxa"/>
          </w:tcPr>
          <w:p w14:paraId="042FFB64" w14:textId="77777777" w:rsidR="00BA2CD6" w:rsidRDefault="00BA2CD6" w:rsidP="0001545F">
            <w:r>
              <w:t xml:space="preserve">The standard model must not preclude UE implementations. I.e. should not preclude pre-construction of PDUs nor on-the-fly creation of PDUs. Therefore, the Figures as in current draft TS, which specify UE implementation details like header generation, storing and modification – which are all not required for correct operation/functionality of RLC for the radio interface – are not acceptable to be specified. As we pointed out in 2.8, specifying those operations would only add unnecessary complexity. </w:t>
            </w:r>
          </w:p>
          <w:p w14:paraId="042FFB65" w14:textId="77777777" w:rsidR="005755E3" w:rsidRDefault="00BA2CD6" w:rsidP="0001545F">
            <w:r>
              <w:t>We propose to specify only the minimum requirements, thus not precluding any UE implementation, i.e. like in LTE only specify “Add RLC header”.</w:t>
            </w:r>
          </w:p>
        </w:tc>
      </w:tr>
      <w:tr w:rsidR="005755E3" w14:paraId="042FFB6B" w14:textId="77777777" w:rsidTr="00F34133">
        <w:tc>
          <w:tcPr>
            <w:tcW w:w="2335" w:type="dxa"/>
          </w:tcPr>
          <w:p w14:paraId="042FFB67" w14:textId="77777777" w:rsidR="005755E3" w:rsidRDefault="007F5D82" w:rsidP="0001545F">
            <w:pPr>
              <w:rPr>
                <w:lang w:eastAsia="ko-KR"/>
              </w:rPr>
            </w:pPr>
            <w:r>
              <w:rPr>
                <w:rFonts w:hint="eastAsia"/>
                <w:lang w:eastAsia="ko-KR"/>
              </w:rPr>
              <w:t>LG</w:t>
            </w:r>
          </w:p>
        </w:tc>
        <w:tc>
          <w:tcPr>
            <w:tcW w:w="1800" w:type="dxa"/>
          </w:tcPr>
          <w:p w14:paraId="042FFB68" w14:textId="77777777" w:rsidR="005755E3" w:rsidRDefault="007F5D82" w:rsidP="007F5D82">
            <w:pPr>
              <w:rPr>
                <w:lang w:eastAsia="ko-KR"/>
              </w:rPr>
            </w:pPr>
            <w:r>
              <w:rPr>
                <w:rFonts w:hint="eastAsia"/>
                <w:lang w:eastAsia="ko-KR"/>
              </w:rPr>
              <w:t xml:space="preserve">No change of figure </w:t>
            </w:r>
            <w:r w:rsidRPr="0001545F">
              <w:t>4.2.1.2.1-1</w:t>
            </w:r>
            <w:r>
              <w:t xml:space="preserve"> and</w:t>
            </w:r>
            <w:r w:rsidRPr="0001545F">
              <w:t xml:space="preserve"> 4.2.1.3.1-1</w:t>
            </w:r>
          </w:p>
        </w:tc>
        <w:tc>
          <w:tcPr>
            <w:tcW w:w="5494" w:type="dxa"/>
          </w:tcPr>
          <w:p w14:paraId="042FFB69" w14:textId="77777777" w:rsidR="005755E3" w:rsidRDefault="007F5D82" w:rsidP="007F5D82">
            <w:pPr>
              <w:rPr>
                <w:lang w:eastAsia="ko-KR"/>
              </w:rPr>
            </w:pPr>
            <w:r>
              <w:rPr>
                <w:lang w:eastAsia="ko-KR"/>
              </w:rPr>
              <w:t>T</w:t>
            </w:r>
            <w:r>
              <w:rPr>
                <w:rFonts w:hint="eastAsia"/>
                <w:lang w:eastAsia="ko-KR"/>
              </w:rPr>
              <w:t xml:space="preserve">he section 4.2.1 starts with the wording </w:t>
            </w:r>
            <w:r>
              <w:rPr>
                <w:lang w:eastAsia="ko-KR"/>
              </w:rPr>
              <w:t>“</w:t>
            </w:r>
            <w:r w:rsidRPr="007F5D82">
              <w:rPr>
                <w:lang w:eastAsia="ko-KR"/>
              </w:rPr>
              <w:t>The description in this sub clause is a model and does not specify or restrict implementations</w:t>
            </w:r>
            <w:r>
              <w:rPr>
                <w:lang w:eastAsia="ko-KR"/>
              </w:rPr>
              <w:t>”</w:t>
            </w:r>
            <w:r>
              <w:rPr>
                <w:rFonts w:hint="eastAsia"/>
                <w:lang w:eastAsia="ko-KR"/>
              </w:rPr>
              <w:t xml:space="preserve">. This means that the figure is informative and does not restrict any implementation and </w:t>
            </w:r>
            <w:r w:rsidR="001834FA">
              <w:rPr>
                <w:rFonts w:hint="eastAsia"/>
                <w:lang w:eastAsia="ko-KR"/>
              </w:rPr>
              <w:t xml:space="preserve">UE </w:t>
            </w:r>
            <w:r>
              <w:rPr>
                <w:rFonts w:hint="eastAsia"/>
                <w:lang w:eastAsia="ko-KR"/>
              </w:rPr>
              <w:t>behaviour.</w:t>
            </w:r>
          </w:p>
          <w:p w14:paraId="042FFB6A" w14:textId="77777777" w:rsidR="00951C26" w:rsidRPr="00791F97" w:rsidRDefault="007F5D82" w:rsidP="00951C26">
            <w:pPr>
              <w:rPr>
                <w:lang w:eastAsia="ko-KR"/>
              </w:rPr>
            </w:pPr>
            <w:r>
              <w:rPr>
                <w:lang w:eastAsia="ko-KR"/>
              </w:rPr>
              <w:t>I</w:t>
            </w:r>
            <w:r>
              <w:rPr>
                <w:rFonts w:hint="eastAsia"/>
                <w:lang w:eastAsia="ko-KR"/>
              </w:rPr>
              <w:t xml:space="preserve">n addition, </w:t>
            </w:r>
            <w:r w:rsidR="00791F97">
              <w:rPr>
                <w:rFonts w:hint="eastAsia"/>
                <w:lang w:eastAsia="ko-KR"/>
              </w:rPr>
              <w:t xml:space="preserve">unlike LTE, </w:t>
            </w:r>
            <w:r>
              <w:rPr>
                <w:rFonts w:hint="eastAsia"/>
                <w:lang w:eastAsia="ko-KR"/>
              </w:rPr>
              <w:t xml:space="preserve">the pre-processing is introduced </w:t>
            </w:r>
            <w:r w:rsidR="00791F97">
              <w:rPr>
                <w:rFonts w:hint="eastAsia"/>
                <w:lang w:eastAsia="ko-KR"/>
              </w:rPr>
              <w:t xml:space="preserve">in NR. </w:t>
            </w:r>
            <w:r w:rsidR="00791F97">
              <w:rPr>
                <w:lang w:eastAsia="ko-KR"/>
              </w:rPr>
              <w:t>T</w:t>
            </w:r>
            <w:r w:rsidR="00791F97">
              <w:rPr>
                <w:rFonts w:hint="eastAsia"/>
                <w:lang w:eastAsia="ko-KR"/>
              </w:rPr>
              <w:t>he current figure would be</w:t>
            </w:r>
            <w:r>
              <w:rPr>
                <w:rFonts w:hint="eastAsia"/>
                <w:lang w:eastAsia="ko-KR"/>
              </w:rPr>
              <w:t xml:space="preserve"> helpful to understand NR RLC</w:t>
            </w:r>
            <w:r w:rsidR="00791F97">
              <w:rPr>
                <w:rFonts w:hint="eastAsia"/>
                <w:lang w:eastAsia="ko-KR"/>
              </w:rPr>
              <w:t xml:space="preserve"> and pre-processing.</w:t>
            </w:r>
          </w:p>
        </w:tc>
      </w:tr>
      <w:tr w:rsidR="00C20ADC" w14:paraId="042FFB6F" w14:textId="77777777" w:rsidTr="00F34133">
        <w:tc>
          <w:tcPr>
            <w:tcW w:w="2335" w:type="dxa"/>
          </w:tcPr>
          <w:p w14:paraId="042FFB6C" w14:textId="77777777" w:rsidR="00C20ADC" w:rsidRPr="00DF3F65" w:rsidRDefault="00C20ADC" w:rsidP="0001545F">
            <w:pPr>
              <w:rPr>
                <w:lang w:eastAsia="ko-KR"/>
              </w:rPr>
            </w:pPr>
            <w:r>
              <w:rPr>
                <w:rFonts w:hint="eastAsia"/>
              </w:rPr>
              <w:t>ZTE</w:t>
            </w:r>
          </w:p>
        </w:tc>
        <w:tc>
          <w:tcPr>
            <w:tcW w:w="1800" w:type="dxa"/>
          </w:tcPr>
          <w:p w14:paraId="042FFB6D" w14:textId="77777777" w:rsidR="00C20ADC" w:rsidRDefault="00C20ADC" w:rsidP="007F5D82">
            <w:pPr>
              <w:rPr>
                <w:lang w:eastAsia="ko-KR"/>
              </w:rPr>
            </w:pPr>
            <w:r>
              <w:rPr>
                <w:rFonts w:hint="eastAsia"/>
              </w:rPr>
              <w:t xml:space="preserve">NO further </w:t>
            </w:r>
            <w:r>
              <w:t>modification</w:t>
            </w:r>
            <w:r>
              <w:rPr>
                <w:rFonts w:hint="eastAsia"/>
              </w:rPr>
              <w:t xml:space="preserve">  is </w:t>
            </w:r>
            <w:r>
              <w:rPr>
                <w:rFonts w:hint="eastAsia"/>
              </w:rPr>
              <w:lastRenderedPageBreak/>
              <w:t xml:space="preserve">need </w:t>
            </w:r>
          </w:p>
        </w:tc>
        <w:tc>
          <w:tcPr>
            <w:tcW w:w="5494" w:type="dxa"/>
          </w:tcPr>
          <w:p w14:paraId="042FFB6E" w14:textId="77777777" w:rsidR="00C20ADC" w:rsidRDefault="00C20ADC" w:rsidP="007F5D82">
            <w:pPr>
              <w:rPr>
                <w:lang w:eastAsia="ko-KR"/>
              </w:rPr>
            </w:pPr>
            <w:r>
              <w:lastRenderedPageBreak/>
              <w:t>T</w:t>
            </w:r>
            <w:r>
              <w:rPr>
                <w:rFonts w:hint="eastAsia"/>
              </w:rPr>
              <w:t xml:space="preserve">he implementation </w:t>
            </w:r>
            <w:r>
              <w:t>models of current figures will</w:t>
            </w:r>
            <w:r>
              <w:rPr>
                <w:rFonts w:hint="eastAsia"/>
              </w:rPr>
              <w:t xml:space="preserve"> not </w:t>
            </w:r>
            <w:r>
              <w:t>preclud</w:t>
            </w:r>
            <w:r>
              <w:rPr>
                <w:rFonts w:hint="eastAsia"/>
              </w:rPr>
              <w:t xml:space="preserve">e UE's pre-processing. </w:t>
            </w:r>
            <w:r>
              <w:t>We</w:t>
            </w:r>
            <w:r>
              <w:rPr>
                <w:rFonts w:hint="eastAsia"/>
              </w:rPr>
              <w:t xml:space="preserve"> think there is no need to </w:t>
            </w:r>
            <w:r>
              <w:rPr>
                <w:rFonts w:hint="eastAsia"/>
              </w:rPr>
              <w:lastRenderedPageBreak/>
              <w:t>modify</w:t>
            </w:r>
          </w:p>
        </w:tc>
      </w:tr>
      <w:tr w:rsidR="00224FAE" w14:paraId="042FFB7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70" w14:textId="77777777" w:rsidR="00224FAE" w:rsidRDefault="00224FAE" w:rsidP="006E421E">
            <w:r>
              <w:rPr>
                <w:rFonts w:hint="eastAsia"/>
              </w:rPr>
              <w:lastRenderedPageBreak/>
              <w:t>Huawei, HiSilicon</w:t>
            </w:r>
          </w:p>
        </w:tc>
        <w:tc>
          <w:tcPr>
            <w:tcW w:w="1800" w:type="dxa"/>
            <w:tcBorders>
              <w:top w:val="single" w:sz="4" w:space="0" w:color="auto"/>
              <w:left w:val="single" w:sz="4" w:space="0" w:color="auto"/>
              <w:bottom w:val="single" w:sz="4" w:space="0" w:color="auto"/>
              <w:right w:val="single" w:sz="4" w:space="0" w:color="auto"/>
            </w:tcBorders>
          </w:tcPr>
          <w:p w14:paraId="042FFB71" w14:textId="77777777" w:rsidR="00224FAE" w:rsidRDefault="00224FAE" w:rsidP="006E421E">
            <w:r>
              <w:rPr>
                <w:rFonts w:hint="eastAsia"/>
              </w:rPr>
              <w:t xml:space="preserve">Only capture the </w:t>
            </w:r>
            <w:r>
              <w:t>addition</w:t>
            </w:r>
            <w:r>
              <w:rPr>
                <w:rFonts w:hint="eastAsia"/>
              </w:rPr>
              <w:t xml:space="preserve"> of RLC header</w:t>
            </w:r>
          </w:p>
        </w:tc>
        <w:tc>
          <w:tcPr>
            <w:tcW w:w="5494" w:type="dxa"/>
            <w:tcBorders>
              <w:top w:val="single" w:sz="4" w:space="0" w:color="auto"/>
              <w:left w:val="single" w:sz="4" w:space="0" w:color="auto"/>
              <w:bottom w:val="single" w:sz="4" w:space="0" w:color="auto"/>
              <w:right w:val="single" w:sz="4" w:space="0" w:color="auto"/>
            </w:tcBorders>
          </w:tcPr>
          <w:p w14:paraId="042FFB72" w14:textId="77777777" w:rsidR="00224FAE" w:rsidRPr="00224FAE" w:rsidRDefault="00224FAE" w:rsidP="006E421E">
            <w:r>
              <w:rPr>
                <w:rFonts w:hint="eastAsia"/>
              </w:rPr>
              <w:t xml:space="preserve">Agree with Ericsson. </w:t>
            </w:r>
            <w:r>
              <w:t>I</w:t>
            </w:r>
            <w:r>
              <w:rPr>
                <w:rFonts w:hint="eastAsia"/>
              </w:rPr>
              <w:t xml:space="preserve">t does not need to restrict the UE implementation for RLC PDU pre-construction (i.e. generate a RLC PDU and modify the PDU when needed). </w:t>
            </w:r>
            <w:r>
              <w:t>C</w:t>
            </w:r>
            <w:r>
              <w:rPr>
                <w:rFonts w:hint="eastAsia"/>
              </w:rPr>
              <w:t xml:space="preserve">urrent </w:t>
            </w:r>
            <w:r>
              <w:t>modelling</w:t>
            </w:r>
            <w:r>
              <w:rPr>
                <w:rFonts w:hint="eastAsia"/>
              </w:rPr>
              <w:t xml:space="preserve"> is complex and unnecessary.</w:t>
            </w:r>
          </w:p>
          <w:p w14:paraId="042FFB73" w14:textId="77777777" w:rsidR="00224FAE" w:rsidRPr="00224FAE" w:rsidRDefault="00224FAE" w:rsidP="006E421E">
            <w:r w:rsidRPr="00224FAE">
              <w:rPr>
                <w:rFonts w:hint="eastAsia"/>
              </w:rPr>
              <w:t xml:space="preserve">Note that </w:t>
            </w:r>
            <w:r w:rsidRPr="00224FAE">
              <w:t xml:space="preserve">the description of UE behavior of pre-construction (i.e. generate RLC header and modify RLC header) is not only illustrated in the modeling figures, but also in the descriptive text. </w:t>
            </w:r>
          </w:p>
          <w:p w14:paraId="042FFB74" w14:textId="77777777" w:rsidR="00224FAE" w:rsidRPr="00224FAE" w:rsidRDefault="00224FAE" w:rsidP="006E421E">
            <w:r w:rsidRPr="00224FAE">
              <w:t xml:space="preserve">In 4.2.1.2.2, it says </w:t>
            </w:r>
            <w:r>
              <w:t xml:space="preserve">“When notified of a transmission opportunity by the lower layer, the transmitting UM RLC entity </w:t>
            </w:r>
            <w:r w:rsidRPr="00224FAE">
              <w:t>shall</w:t>
            </w:r>
            <w:r>
              <w:t xml:space="preserve"> segment the RLC SDUs, if needed, so that the corresponding UMD PDUs,</w:t>
            </w:r>
            <w:r w:rsidRPr="00224FAE">
              <w:t xml:space="preserve"> with RLC headers updated as needed</w:t>
            </w:r>
            <w:r>
              <w:t>, fit within the total size of RLC PDU(s) indicated by lower layer.”</w:t>
            </w:r>
          </w:p>
          <w:p w14:paraId="042FFB75" w14:textId="77777777" w:rsidR="00224FAE" w:rsidRPr="00224FAE" w:rsidRDefault="00224FAE" w:rsidP="006E421E">
            <w:r w:rsidRPr="00224FAE">
              <w:t>In 4.2.1.3.2, it says “</w:t>
            </w:r>
            <w:r>
              <w:t xml:space="preserve">When notified of a transmission opportunity by the lower layer, the transmitting AM RLC entity </w:t>
            </w:r>
            <w:r w:rsidRPr="00224FAE">
              <w:t>shall</w:t>
            </w:r>
            <w:r>
              <w:t xml:space="preserve"> segment the RLC SDUs, if needed, so that the corresponding AMD PDUs, </w:t>
            </w:r>
            <w:r w:rsidRPr="00224FAE">
              <w:t>with RLC headers updated as needed</w:t>
            </w:r>
            <w:r>
              <w:t>, fit within the total size of RLC PDU(s) indicated by lower layer.</w:t>
            </w:r>
            <w:r w:rsidRPr="00224FAE">
              <w:t>”</w:t>
            </w:r>
          </w:p>
          <w:p w14:paraId="042FFB76" w14:textId="77777777" w:rsidR="00224FAE" w:rsidRPr="00224FAE" w:rsidRDefault="00224FAE" w:rsidP="006E421E"/>
          <w:p w14:paraId="042FFB77" w14:textId="77777777" w:rsidR="00224FAE" w:rsidRPr="00224FAE" w:rsidRDefault="00224FAE" w:rsidP="006E421E">
            <w:r w:rsidRPr="00224FAE">
              <w:t xml:space="preserve">All the procedures specified in other parts are following this modeling. </w:t>
            </w:r>
            <w:r w:rsidRPr="00224FAE">
              <w:rPr>
                <w:rFonts w:hint="eastAsia"/>
              </w:rPr>
              <w:t>We think those restrictive descriptions are not necessary and should be updated</w:t>
            </w:r>
            <w:r w:rsidRPr="00224FAE">
              <w:t>.</w:t>
            </w:r>
          </w:p>
          <w:p w14:paraId="042FFB78" w14:textId="77777777" w:rsidR="00224FAE" w:rsidRPr="00224FAE" w:rsidRDefault="00224FAE" w:rsidP="006E421E"/>
        </w:tc>
      </w:tr>
      <w:tr w:rsidR="002362CD" w14:paraId="042FFB7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7A" w14:textId="77777777" w:rsidR="002362CD" w:rsidRDefault="002362CD" w:rsidP="006E421E">
            <w:r>
              <w:t>Xiaomi</w:t>
            </w:r>
          </w:p>
        </w:tc>
        <w:tc>
          <w:tcPr>
            <w:tcW w:w="1800" w:type="dxa"/>
            <w:tcBorders>
              <w:top w:val="single" w:sz="4" w:space="0" w:color="auto"/>
              <w:left w:val="single" w:sz="4" w:space="0" w:color="auto"/>
              <w:bottom w:val="single" w:sz="4" w:space="0" w:color="auto"/>
              <w:right w:val="single" w:sz="4" w:space="0" w:color="auto"/>
            </w:tcBorders>
          </w:tcPr>
          <w:p w14:paraId="042FFB7B" w14:textId="77777777" w:rsidR="002362CD" w:rsidRDefault="002362CD" w:rsidP="006E421E">
            <w:r>
              <w:t>RLC Header and PDU pre-generation</w:t>
            </w:r>
          </w:p>
        </w:tc>
        <w:tc>
          <w:tcPr>
            <w:tcW w:w="5494" w:type="dxa"/>
            <w:tcBorders>
              <w:top w:val="single" w:sz="4" w:space="0" w:color="auto"/>
              <w:left w:val="single" w:sz="4" w:space="0" w:color="auto"/>
              <w:bottom w:val="single" w:sz="4" w:space="0" w:color="auto"/>
              <w:right w:val="single" w:sz="4" w:space="0" w:color="auto"/>
            </w:tcBorders>
          </w:tcPr>
          <w:p w14:paraId="042FFB7C" w14:textId="77777777" w:rsidR="002362CD" w:rsidRDefault="002362CD" w:rsidP="006E421E">
            <w:r>
              <w:t>The current figures give people the wrong impression that only pregeneration of RLC header is allowed. We think the figure should show that the pregeneration of RLC header or RLC PDU is allowed.</w:t>
            </w:r>
          </w:p>
        </w:tc>
      </w:tr>
      <w:tr w:rsidR="00193290" w14:paraId="042FFB8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7E" w14:textId="77777777" w:rsidR="00193290" w:rsidRDefault="00193290" w:rsidP="006E421E">
            <w:r>
              <w:t>MediaTek</w:t>
            </w:r>
          </w:p>
        </w:tc>
        <w:tc>
          <w:tcPr>
            <w:tcW w:w="1800" w:type="dxa"/>
            <w:tcBorders>
              <w:top w:val="single" w:sz="4" w:space="0" w:color="auto"/>
              <w:left w:val="single" w:sz="4" w:space="0" w:color="auto"/>
              <w:bottom w:val="single" w:sz="4" w:space="0" w:color="auto"/>
              <w:right w:val="single" w:sz="4" w:space="0" w:color="auto"/>
            </w:tcBorders>
          </w:tcPr>
          <w:p w14:paraId="042FFB7F" w14:textId="77777777" w:rsidR="00193290" w:rsidRDefault="00193290" w:rsidP="006E421E">
            <w:r>
              <w:t>No</w:t>
            </w:r>
          </w:p>
        </w:tc>
        <w:tc>
          <w:tcPr>
            <w:tcW w:w="5494" w:type="dxa"/>
            <w:tcBorders>
              <w:top w:val="single" w:sz="4" w:space="0" w:color="auto"/>
              <w:left w:val="single" w:sz="4" w:space="0" w:color="auto"/>
              <w:bottom w:val="single" w:sz="4" w:space="0" w:color="auto"/>
              <w:right w:val="single" w:sz="4" w:space="0" w:color="auto"/>
            </w:tcBorders>
          </w:tcPr>
          <w:p w14:paraId="042FFB80" w14:textId="77777777" w:rsidR="00193290" w:rsidRDefault="00193290" w:rsidP="006E421E">
            <w:r w:rsidRPr="00193290">
              <w:t>We agree with LG. We would also like to point out that is not really an open issue in the sense that the topic has been discussed before in RAN2, and the consensus was to keep the figures in the current form.</w:t>
            </w:r>
          </w:p>
        </w:tc>
      </w:tr>
      <w:tr w:rsidR="009354C9" w14:paraId="042FFB8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82" w14:textId="77777777" w:rsidR="009354C9" w:rsidRDefault="009354C9" w:rsidP="009354C9">
            <w:r>
              <w:t>Nokia, NSB</w:t>
            </w:r>
          </w:p>
        </w:tc>
        <w:tc>
          <w:tcPr>
            <w:tcW w:w="1800" w:type="dxa"/>
            <w:tcBorders>
              <w:top w:val="single" w:sz="4" w:space="0" w:color="auto"/>
              <w:left w:val="single" w:sz="4" w:space="0" w:color="auto"/>
              <w:bottom w:val="single" w:sz="4" w:space="0" w:color="auto"/>
              <w:right w:val="single" w:sz="4" w:space="0" w:color="auto"/>
            </w:tcBorders>
          </w:tcPr>
          <w:p w14:paraId="042FFB83" w14:textId="77777777" w:rsidR="009354C9" w:rsidRDefault="009354C9" w:rsidP="009354C9">
            <w:r>
              <w:t>Only addition of the header (ie., no header generation and modification).</w:t>
            </w:r>
          </w:p>
        </w:tc>
        <w:tc>
          <w:tcPr>
            <w:tcW w:w="5494" w:type="dxa"/>
            <w:tcBorders>
              <w:top w:val="single" w:sz="4" w:space="0" w:color="auto"/>
              <w:left w:val="single" w:sz="4" w:space="0" w:color="auto"/>
              <w:bottom w:val="single" w:sz="4" w:space="0" w:color="auto"/>
              <w:right w:val="single" w:sz="4" w:space="0" w:color="auto"/>
            </w:tcBorders>
          </w:tcPr>
          <w:p w14:paraId="042FFB84" w14:textId="77777777" w:rsidR="009354C9" w:rsidRDefault="009354C9" w:rsidP="009354C9">
            <w:r>
              <w:t>Agree with Ericsson. Besides, that will align to agreed LTE baseline.</w:t>
            </w:r>
          </w:p>
        </w:tc>
      </w:tr>
      <w:tr w:rsidR="000F0377" w14:paraId="042FFB8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86" w14:textId="77777777" w:rsidR="000F0377" w:rsidRDefault="000F0377" w:rsidP="000F0377">
            <w:r>
              <w:t>Qualcomm</w:t>
            </w:r>
          </w:p>
        </w:tc>
        <w:tc>
          <w:tcPr>
            <w:tcW w:w="1800" w:type="dxa"/>
            <w:tcBorders>
              <w:top w:val="single" w:sz="4" w:space="0" w:color="auto"/>
              <w:left w:val="single" w:sz="4" w:space="0" w:color="auto"/>
              <w:bottom w:val="single" w:sz="4" w:space="0" w:color="auto"/>
              <w:right w:val="single" w:sz="4" w:space="0" w:color="auto"/>
            </w:tcBorders>
          </w:tcPr>
          <w:p w14:paraId="042FFB87" w14:textId="77777777" w:rsidR="000F0377" w:rsidRDefault="000F0377" w:rsidP="000F0377">
            <w:r>
              <w:t>No further change</w:t>
            </w:r>
          </w:p>
        </w:tc>
        <w:tc>
          <w:tcPr>
            <w:tcW w:w="5494" w:type="dxa"/>
            <w:tcBorders>
              <w:top w:val="single" w:sz="4" w:space="0" w:color="auto"/>
              <w:left w:val="single" w:sz="4" w:space="0" w:color="auto"/>
              <w:bottom w:val="single" w:sz="4" w:space="0" w:color="auto"/>
              <w:right w:val="single" w:sz="4" w:space="0" w:color="auto"/>
            </w:tcBorders>
          </w:tcPr>
          <w:p w14:paraId="042FFB88" w14:textId="77777777" w:rsidR="000F0377" w:rsidRDefault="000F0377" w:rsidP="000F0377">
            <w:r>
              <w:t>Agree with LG and ZTE</w:t>
            </w:r>
          </w:p>
        </w:tc>
      </w:tr>
      <w:tr w:rsidR="00F34133" w14:paraId="042FFB8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8A" w14:textId="77777777" w:rsidR="00F34133" w:rsidRDefault="00F34133" w:rsidP="000F0377">
            <w:r>
              <w:rPr>
                <w:rFonts w:eastAsia="MS Mincho" w:hint="eastAsia"/>
                <w:lang w:eastAsia="ja-JP"/>
              </w:rPr>
              <w:t>NTT DOCOMO</w:t>
            </w:r>
          </w:p>
        </w:tc>
        <w:tc>
          <w:tcPr>
            <w:tcW w:w="1800" w:type="dxa"/>
            <w:tcBorders>
              <w:top w:val="single" w:sz="4" w:space="0" w:color="auto"/>
              <w:left w:val="single" w:sz="4" w:space="0" w:color="auto"/>
              <w:bottom w:val="single" w:sz="4" w:space="0" w:color="auto"/>
              <w:right w:val="single" w:sz="4" w:space="0" w:color="auto"/>
            </w:tcBorders>
          </w:tcPr>
          <w:p w14:paraId="042FFB8B" w14:textId="77777777" w:rsidR="00F34133" w:rsidRDefault="00F34133" w:rsidP="000F0377">
            <w:r>
              <w:rPr>
                <w:rFonts w:eastAsia="MS Mincho" w:hint="eastAsia"/>
                <w:lang w:eastAsia="ja-JP"/>
              </w:rPr>
              <w:t>No strong opinion</w:t>
            </w:r>
          </w:p>
        </w:tc>
        <w:tc>
          <w:tcPr>
            <w:tcW w:w="5494" w:type="dxa"/>
            <w:tcBorders>
              <w:top w:val="single" w:sz="4" w:space="0" w:color="auto"/>
              <w:left w:val="single" w:sz="4" w:space="0" w:color="auto"/>
              <w:bottom w:val="single" w:sz="4" w:space="0" w:color="auto"/>
              <w:right w:val="single" w:sz="4" w:space="0" w:color="auto"/>
            </w:tcBorders>
          </w:tcPr>
          <w:p w14:paraId="042FFB8C" w14:textId="77777777" w:rsidR="00F34133" w:rsidRDefault="00F34133" w:rsidP="000F0377"/>
        </w:tc>
      </w:tr>
      <w:tr w:rsidR="00780633" w14:paraId="042FFB9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8E" w14:textId="77777777" w:rsidR="00780633" w:rsidRDefault="00780633" w:rsidP="00780633">
            <w:pPr>
              <w:rPr>
                <w:rFonts w:eastAsia="MS Mincho"/>
                <w:lang w:eastAsia="ja-JP"/>
              </w:rPr>
            </w:pPr>
            <w:r>
              <w:rPr>
                <w:rFonts w:eastAsiaTheme="minorEastAsia" w:hint="eastAsia"/>
              </w:rPr>
              <w:t>Intel</w:t>
            </w:r>
          </w:p>
        </w:tc>
        <w:tc>
          <w:tcPr>
            <w:tcW w:w="1800" w:type="dxa"/>
            <w:tcBorders>
              <w:top w:val="single" w:sz="4" w:space="0" w:color="auto"/>
              <w:left w:val="single" w:sz="4" w:space="0" w:color="auto"/>
              <w:bottom w:val="single" w:sz="4" w:space="0" w:color="auto"/>
              <w:right w:val="single" w:sz="4" w:space="0" w:color="auto"/>
            </w:tcBorders>
          </w:tcPr>
          <w:p w14:paraId="042FFB8F" w14:textId="77777777" w:rsidR="00780633" w:rsidRDefault="00780633" w:rsidP="00780633">
            <w:pPr>
              <w:rPr>
                <w:rFonts w:eastAsia="MS Mincho"/>
                <w:lang w:eastAsia="ja-JP"/>
              </w:rPr>
            </w:pPr>
            <w:r>
              <w:rPr>
                <w:rFonts w:hint="eastAsia"/>
                <w:lang w:eastAsia="ko-KR"/>
              </w:rPr>
              <w:t xml:space="preserve">No change of figure </w:t>
            </w:r>
            <w:r w:rsidRPr="0001545F">
              <w:t>4.2.1.2.1-1</w:t>
            </w:r>
            <w:r>
              <w:t xml:space="preserve"> and</w:t>
            </w:r>
            <w:r w:rsidRPr="0001545F">
              <w:t xml:space="preserve"> 4.2.1.3.1-1</w:t>
            </w:r>
          </w:p>
        </w:tc>
        <w:tc>
          <w:tcPr>
            <w:tcW w:w="5494" w:type="dxa"/>
            <w:tcBorders>
              <w:top w:val="single" w:sz="4" w:space="0" w:color="auto"/>
              <w:left w:val="single" w:sz="4" w:space="0" w:color="auto"/>
              <w:bottom w:val="single" w:sz="4" w:space="0" w:color="auto"/>
              <w:right w:val="single" w:sz="4" w:space="0" w:color="auto"/>
            </w:tcBorders>
          </w:tcPr>
          <w:p w14:paraId="042FFB90" w14:textId="77777777" w:rsidR="00780633" w:rsidRDefault="00780633" w:rsidP="00780633">
            <w:r>
              <w:rPr>
                <w:rFonts w:eastAsiaTheme="minorEastAsia" w:hint="eastAsia"/>
              </w:rPr>
              <w:t>We agr</w:t>
            </w:r>
            <w:r>
              <w:rPr>
                <w:rFonts w:eastAsiaTheme="minorEastAsia"/>
              </w:rPr>
              <w:t>ee with LG and MediaTek.</w:t>
            </w:r>
          </w:p>
        </w:tc>
      </w:tr>
      <w:tr w:rsidR="00584619" w14:paraId="042FFB9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92" w14:textId="77777777" w:rsidR="00584619" w:rsidRDefault="00584619" w:rsidP="00780633">
            <w:pPr>
              <w:rPr>
                <w:rFonts w:eastAsiaTheme="minorEastAsia"/>
              </w:rPr>
            </w:pPr>
            <w:r>
              <w:t>CATT</w:t>
            </w:r>
          </w:p>
        </w:tc>
        <w:tc>
          <w:tcPr>
            <w:tcW w:w="1800" w:type="dxa"/>
            <w:tcBorders>
              <w:top w:val="single" w:sz="4" w:space="0" w:color="auto"/>
              <w:left w:val="single" w:sz="4" w:space="0" w:color="auto"/>
              <w:bottom w:val="single" w:sz="4" w:space="0" w:color="auto"/>
              <w:right w:val="single" w:sz="4" w:space="0" w:color="auto"/>
            </w:tcBorders>
          </w:tcPr>
          <w:p w14:paraId="042FFB93" w14:textId="77777777" w:rsidR="00584619" w:rsidRDefault="00584619" w:rsidP="00780633">
            <w:pPr>
              <w:rPr>
                <w:lang w:eastAsia="ko-KR"/>
              </w:rPr>
            </w:pPr>
            <w:r>
              <w:t>No change</w:t>
            </w:r>
          </w:p>
        </w:tc>
        <w:tc>
          <w:tcPr>
            <w:tcW w:w="5494" w:type="dxa"/>
            <w:tcBorders>
              <w:top w:val="single" w:sz="4" w:space="0" w:color="auto"/>
              <w:left w:val="single" w:sz="4" w:space="0" w:color="auto"/>
              <w:bottom w:val="single" w:sz="4" w:space="0" w:color="auto"/>
              <w:right w:val="single" w:sz="4" w:space="0" w:color="auto"/>
            </w:tcBorders>
          </w:tcPr>
          <w:p w14:paraId="042FFB94" w14:textId="77777777" w:rsidR="00584619" w:rsidRDefault="00584619" w:rsidP="00780633">
            <w:pPr>
              <w:rPr>
                <w:rFonts w:eastAsiaTheme="minorEastAsia"/>
              </w:rPr>
            </w:pPr>
            <w:r>
              <w:t>Current model defines the required functionality and is aligned with the long-time discussed design principles of NR L2 stack. And as mentioned by LG, it is clearly stated that it does not intend to restrict any implementation.</w:t>
            </w:r>
          </w:p>
        </w:tc>
      </w:tr>
      <w:tr w:rsidR="00733E72" w14:paraId="042FFB9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96" w14:textId="77777777" w:rsidR="00733E72" w:rsidRDefault="00733E72" w:rsidP="00733E72">
            <w:r>
              <w:rPr>
                <w:rFonts w:eastAsiaTheme="minorEastAsia" w:hint="eastAsia"/>
                <w:lang w:eastAsia="zh-TW"/>
              </w:rPr>
              <w:t>ITRI</w:t>
            </w:r>
          </w:p>
        </w:tc>
        <w:tc>
          <w:tcPr>
            <w:tcW w:w="1800" w:type="dxa"/>
            <w:tcBorders>
              <w:top w:val="single" w:sz="4" w:space="0" w:color="auto"/>
              <w:left w:val="single" w:sz="4" w:space="0" w:color="auto"/>
              <w:bottom w:val="single" w:sz="4" w:space="0" w:color="auto"/>
              <w:right w:val="single" w:sz="4" w:space="0" w:color="auto"/>
            </w:tcBorders>
          </w:tcPr>
          <w:p w14:paraId="042FFB97" w14:textId="77777777" w:rsidR="00733E72" w:rsidRDefault="00733E72" w:rsidP="00733E72">
            <w:r w:rsidRPr="00FB646B">
              <w:t>RLC Header and PDU pre-generation</w:t>
            </w:r>
          </w:p>
        </w:tc>
        <w:tc>
          <w:tcPr>
            <w:tcW w:w="5494" w:type="dxa"/>
            <w:tcBorders>
              <w:top w:val="single" w:sz="4" w:space="0" w:color="auto"/>
              <w:left w:val="single" w:sz="4" w:space="0" w:color="auto"/>
              <w:bottom w:val="single" w:sz="4" w:space="0" w:color="auto"/>
              <w:right w:val="single" w:sz="4" w:space="0" w:color="auto"/>
            </w:tcBorders>
          </w:tcPr>
          <w:p w14:paraId="042FFB98" w14:textId="77777777" w:rsidR="00733E72" w:rsidRDefault="00733E72" w:rsidP="00733E72">
            <w:r>
              <w:rPr>
                <w:rFonts w:eastAsiaTheme="minorEastAsia"/>
                <w:lang w:eastAsia="zh-TW"/>
              </w:rPr>
              <w:t>A</w:t>
            </w:r>
            <w:r>
              <w:rPr>
                <w:rFonts w:eastAsiaTheme="minorEastAsia" w:hint="eastAsia"/>
                <w:lang w:eastAsia="zh-TW"/>
              </w:rPr>
              <w:t xml:space="preserve">gree </w:t>
            </w:r>
            <w:r>
              <w:rPr>
                <w:rFonts w:eastAsiaTheme="minorEastAsia"/>
                <w:lang w:eastAsia="zh-TW"/>
              </w:rPr>
              <w:t>with Xiaomi</w:t>
            </w:r>
          </w:p>
        </w:tc>
      </w:tr>
      <w:tr w:rsidR="00C60EF3" w14:paraId="042FFB9D"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9A" w14:textId="77777777" w:rsidR="00C60EF3" w:rsidRPr="00C60EF3" w:rsidRDefault="00C60EF3" w:rsidP="00297E99">
            <w:pPr>
              <w:rPr>
                <w:rFonts w:eastAsiaTheme="minorEastAsia"/>
                <w:lang w:eastAsia="zh-TW"/>
              </w:rPr>
            </w:pPr>
            <w:r w:rsidRPr="00C60EF3">
              <w:rPr>
                <w:rFonts w:eastAsiaTheme="minorEastAsia" w:hint="eastAsia"/>
                <w:lang w:eastAsia="zh-TW"/>
              </w:rPr>
              <w:lastRenderedPageBreak/>
              <w:t>Fujitsu</w:t>
            </w:r>
          </w:p>
        </w:tc>
        <w:tc>
          <w:tcPr>
            <w:tcW w:w="1800" w:type="dxa"/>
            <w:tcBorders>
              <w:top w:val="single" w:sz="4" w:space="0" w:color="auto"/>
              <w:left w:val="single" w:sz="4" w:space="0" w:color="auto"/>
              <w:bottom w:val="single" w:sz="4" w:space="0" w:color="auto"/>
              <w:right w:val="single" w:sz="4" w:space="0" w:color="auto"/>
            </w:tcBorders>
          </w:tcPr>
          <w:p w14:paraId="042FFB9B" w14:textId="77777777" w:rsidR="00C60EF3" w:rsidRPr="00C60EF3" w:rsidRDefault="00C60EF3" w:rsidP="00297E99">
            <w:r w:rsidRPr="00C60EF3">
              <w:rPr>
                <w:rFonts w:hint="eastAsia"/>
              </w:rPr>
              <w:t>No</w:t>
            </w:r>
          </w:p>
        </w:tc>
        <w:tc>
          <w:tcPr>
            <w:tcW w:w="5494" w:type="dxa"/>
            <w:tcBorders>
              <w:top w:val="single" w:sz="4" w:space="0" w:color="auto"/>
              <w:left w:val="single" w:sz="4" w:space="0" w:color="auto"/>
              <w:bottom w:val="single" w:sz="4" w:space="0" w:color="auto"/>
              <w:right w:val="single" w:sz="4" w:space="0" w:color="auto"/>
            </w:tcBorders>
          </w:tcPr>
          <w:p w14:paraId="042FFB9C" w14:textId="77777777" w:rsidR="00C60EF3" w:rsidRDefault="00C60EF3" w:rsidP="00297E99">
            <w:pPr>
              <w:rPr>
                <w:rFonts w:eastAsiaTheme="minorEastAsia"/>
                <w:lang w:eastAsia="zh-TW"/>
              </w:rPr>
            </w:pPr>
            <w:r w:rsidRPr="00C60EF3">
              <w:rPr>
                <w:rFonts w:eastAsiaTheme="minorEastAsia" w:hint="eastAsia"/>
                <w:lang w:eastAsia="zh-TW"/>
              </w:rPr>
              <w:t xml:space="preserve">It is clear that the Figures are </w:t>
            </w:r>
            <w:r w:rsidRPr="00C60EF3">
              <w:rPr>
                <w:rFonts w:eastAsiaTheme="minorEastAsia"/>
                <w:lang w:eastAsia="zh-TW"/>
              </w:rPr>
              <w:t xml:space="preserve">just </w:t>
            </w:r>
            <w:r w:rsidRPr="00C60EF3">
              <w:rPr>
                <w:rFonts w:eastAsiaTheme="minorEastAsia" w:hint="eastAsia"/>
                <w:lang w:eastAsia="zh-TW"/>
              </w:rPr>
              <w:t>models.</w:t>
            </w:r>
          </w:p>
        </w:tc>
      </w:tr>
      <w:tr w:rsidR="00271DA2" w14:paraId="614CBBFA"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4A744268" w14:textId="6943B04A" w:rsidR="00271DA2" w:rsidRPr="00C60EF3" w:rsidRDefault="00271DA2" w:rsidP="00271DA2">
            <w:pPr>
              <w:rPr>
                <w:rFonts w:eastAsiaTheme="minorEastAsia"/>
                <w:lang w:eastAsia="zh-TW"/>
              </w:rPr>
            </w:pPr>
            <w:r>
              <w:rPr>
                <w:rFonts w:eastAsiaTheme="minorEastAsia"/>
                <w:lang w:eastAsia="zh-TW"/>
              </w:rPr>
              <w:t>Lenovo/MotM</w:t>
            </w:r>
          </w:p>
        </w:tc>
        <w:tc>
          <w:tcPr>
            <w:tcW w:w="1800" w:type="dxa"/>
            <w:tcBorders>
              <w:top w:val="single" w:sz="4" w:space="0" w:color="auto"/>
              <w:left w:val="single" w:sz="4" w:space="0" w:color="auto"/>
              <w:bottom w:val="single" w:sz="4" w:space="0" w:color="auto"/>
              <w:right w:val="single" w:sz="4" w:space="0" w:color="auto"/>
            </w:tcBorders>
          </w:tcPr>
          <w:p w14:paraId="692466B2" w14:textId="7142AC36" w:rsidR="00271DA2" w:rsidRPr="00C60EF3" w:rsidRDefault="00271DA2" w:rsidP="00271DA2">
            <w:r>
              <w:t>No</w:t>
            </w:r>
          </w:p>
        </w:tc>
        <w:tc>
          <w:tcPr>
            <w:tcW w:w="5494" w:type="dxa"/>
            <w:tcBorders>
              <w:top w:val="single" w:sz="4" w:space="0" w:color="auto"/>
              <w:left w:val="single" w:sz="4" w:space="0" w:color="auto"/>
              <w:bottom w:val="single" w:sz="4" w:space="0" w:color="auto"/>
              <w:right w:val="single" w:sz="4" w:space="0" w:color="auto"/>
            </w:tcBorders>
          </w:tcPr>
          <w:p w14:paraId="3484AF7A" w14:textId="750C05B4" w:rsidR="00271DA2" w:rsidRPr="00C60EF3" w:rsidRDefault="00271DA2" w:rsidP="00271DA2">
            <w:pPr>
              <w:rPr>
                <w:rFonts w:eastAsiaTheme="minorEastAsia"/>
                <w:lang w:eastAsia="zh-TW"/>
              </w:rPr>
            </w:pPr>
            <w:r>
              <w:rPr>
                <w:rFonts w:eastAsiaTheme="minorEastAsia"/>
                <w:lang w:eastAsia="zh-TW"/>
              </w:rPr>
              <w:t xml:space="preserve">This doesn’t seem to be an open issue. Therefore this should not be discussed. </w:t>
            </w:r>
          </w:p>
        </w:tc>
      </w:tr>
      <w:tr w:rsidR="00297E99" w14:paraId="042FFBA1"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35" w:type="dxa"/>
            <w:tcBorders>
              <w:top w:val="single" w:sz="4" w:space="0" w:color="auto"/>
              <w:left w:val="single" w:sz="4" w:space="0" w:color="auto"/>
              <w:bottom w:val="single" w:sz="4" w:space="0" w:color="auto"/>
              <w:right w:val="single" w:sz="4" w:space="0" w:color="auto"/>
            </w:tcBorders>
          </w:tcPr>
          <w:p w14:paraId="042FFB9E" w14:textId="77777777" w:rsidR="00297E99" w:rsidRPr="00C60EF3" w:rsidRDefault="00297E99" w:rsidP="00297E99">
            <w:pPr>
              <w:rPr>
                <w:rFonts w:eastAsiaTheme="minorEastAsia"/>
                <w:lang w:eastAsia="zh-TW"/>
              </w:rPr>
            </w:pPr>
            <w:r>
              <w:rPr>
                <w:rFonts w:hint="eastAsia"/>
                <w:lang w:eastAsia="ko-KR"/>
              </w:rPr>
              <w:t>Samsung</w:t>
            </w:r>
          </w:p>
        </w:tc>
        <w:tc>
          <w:tcPr>
            <w:tcW w:w="1800" w:type="dxa"/>
            <w:tcBorders>
              <w:top w:val="single" w:sz="4" w:space="0" w:color="auto"/>
              <w:left w:val="single" w:sz="4" w:space="0" w:color="auto"/>
              <w:bottom w:val="single" w:sz="4" w:space="0" w:color="auto"/>
              <w:right w:val="single" w:sz="4" w:space="0" w:color="auto"/>
            </w:tcBorders>
          </w:tcPr>
          <w:p w14:paraId="042FFB9F" w14:textId="77777777" w:rsidR="00297E99" w:rsidRPr="00C60EF3" w:rsidRDefault="00297E99" w:rsidP="00297E99">
            <w:r>
              <w:rPr>
                <w:rFonts w:hint="eastAsia"/>
                <w:lang w:eastAsia="ko-KR"/>
              </w:rPr>
              <w:t>No</w:t>
            </w:r>
          </w:p>
        </w:tc>
        <w:tc>
          <w:tcPr>
            <w:tcW w:w="5494" w:type="dxa"/>
            <w:tcBorders>
              <w:top w:val="single" w:sz="4" w:space="0" w:color="auto"/>
              <w:left w:val="single" w:sz="4" w:space="0" w:color="auto"/>
              <w:bottom w:val="single" w:sz="4" w:space="0" w:color="auto"/>
              <w:right w:val="single" w:sz="4" w:space="0" w:color="auto"/>
            </w:tcBorders>
          </w:tcPr>
          <w:p w14:paraId="042FFBA0" w14:textId="77777777" w:rsidR="00297E99" w:rsidRPr="00C60EF3" w:rsidRDefault="00297E99" w:rsidP="00297E99">
            <w:pPr>
              <w:rPr>
                <w:rFonts w:eastAsiaTheme="minorEastAsia"/>
                <w:lang w:eastAsia="zh-TW"/>
              </w:rPr>
            </w:pPr>
            <w:r>
              <w:rPr>
                <w:rFonts w:hint="eastAsia"/>
                <w:lang w:eastAsia="ko-KR"/>
              </w:rPr>
              <w:t xml:space="preserve">Current figures do not </w:t>
            </w:r>
            <w:r>
              <w:rPr>
                <w:lang w:eastAsia="ko-KR"/>
              </w:rPr>
              <w:t>preclude</w:t>
            </w:r>
            <w:r>
              <w:rPr>
                <w:rFonts w:hint="eastAsia"/>
                <w:lang w:eastAsia="ko-KR"/>
              </w:rPr>
              <w:t xml:space="preserve"> pre-processing. </w:t>
            </w:r>
          </w:p>
        </w:tc>
      </w:tr>
    </w:tbl>
    <w:p w14:paraId="042FFBA2" w14:textId="2CC01C6E" w:rsidR="00224FAE" w:rsidRDefault="00224FAE" w:rsidP="00224FAE">
      <w:pPr>
        <w:rPr>
          <w:rFonts w:eastAsiaTheme="minorEastAsia"/>
          <w:color w:val="1F497D"/>
        </w:rPr>
      </w:pPr>
    </w:p>
    <w:p w14:paraId="65A7F215" w14:textId="77B4404C" w:rsidR="007A4734" w:rsidRDefault="007A4734" w:rsidP="007A4734">
      <w:r w:rsidRPr="00825BC0">
        <w:rPr>
          <w:b/>
        </w:rPr>
        <w:t>Summary</w:t>
      </w:r>
      <w:r w:rsidRPr="00825BC0">
        <w:t>:</w:t>
      </w:r>
      <w:r>
        <w:t xml:space="preserve"> </w:t>
      </w:r>
      <w:r w:rsidR="005455BB">
        <w:t xml:space="preserve">3 only header addition, </w:t>
      </w:r>
      <w:r w:rsidR="00271DA2">
        <w:t>10</w:t>
      </w:r>
      <w:r w:rsidR="005455BB">
        <w:t xml:space="preserve"> no change, 1 undecided</w:t>
      </w:r>
      <w:r>
        <w:t>. Therefore, it is proposed:</w:t>
      </w:r>
    </w:p>
    <w:p w14:paraId="76FF0DA8" w14:textId="6C4374B4" w:rsidR="007A4734" w:rsidRPr="00825BC0" w:rsidRDefault="005455BB" w:rsidP="005455BB">
      <w:pPr>
        <w:pStyle w:val="Proposal"/>
      </w:pPr>
      <w:bookmarkStart w:id="105" w:name="_Toc498082624"/>
      <w:bookmarkStart w:id="106" w:name="_Toc498083435"/>
      <w:bookmarkStart w:id="107" w:name="_Toc498094181"/>
      <w:bookmarkStart w:id="108" w:name="_Toc498330553"/>
      <w:bookmarkStart w:id="109" w:name="_Toc498333667"/>
      <w:bookmarkStart w:id="110" w:name="_Toc498333896"/>
      <w:bookmarkStart w:id="111" w:name="_Toc498340778"/>
      <w:bookmarkStart w:id="112" w:name="_Toc498615517"/>
      <w:bookmarkStart w:id="113" w:name="_Toc498620165"/>
      <w:r>
        <w:t xml:space="preserve">No changes to </w:t>
      </w:r>
      <w:r w:rsidRPr="005455BB">
        <w:t>Figure 4.2.1.2.1-1 and Figure 4.2.1.3.1-1 wrt header pre-preation/pre-processing</w:t>
      </w:r>
      <w:r w:rsidR="007A4734">
        <w:t>.</w:t>
      </w:r>
      <w:bookmarkEnd w:id="105"/>
      <w:bookmarkEnd w:id="106"/>
      <w:bookmarkEnd w:id="107"/>
      <w:bookmarkEnd w:id="108"/>
      <w:bookmarkEnd w:id="109"/>
      <w:bookmarkEnd w:id="110"/>
      <w:bookmarkEnd w:id="111"/>
      <w:bookmarkEnd w:id="112"/>
      <w:bookmarkEnd w:id="113"/>
    </w:p>
    <w:p w14:paraId="610F7669" w14:textId="77777777" w:rsidR="007A4734" w:rsidRDefault="007A4734" w:rsidP="00224FAE">
      <w:pPr>
        <w:rPr>
          <w:rFonts w:eastAsiaTheme="minorEastAsia"/>
          <w:color w:val="1F497D"/>
        </w:rPr>
      </w:pPr>
    </w:p>
    <w:p w14:paraId="042FFBA3" w14:textId="77777777" w:rsidR="00224FAE" w:rsidRDefault="00224FAE" w:rsidP="00224FAE">
      <w:pPr>
        <w:rPr>
          <w:color w:val="1F497D"/>
        </w:rPr>
      </w:pPr>
      <w:r>
        <w:rPr>
          <w:color w:val="1F497D"/>
        </w:rPr>
        <w:t>Furthermore, in 5.1.3.1.1, for the procedure below</w:t>
      </w:r>
      <w:r>
        <w:rPr>
          <w:rFonts w:hint="eastAsia"/>
          <w:color w:val="1F497D"/>
        </w:rPr>
        <w:t xml:space="preserve"> for RLC AM</w:t>
      </w:r>
      <w:r>
        <w:rPr>
          <w:color w:val="1F497D"/>
        </w:rPr>
        <w:t>:</w:t>
      </w:r>
    </w:p>
    <w:p w14:paraId="042FFBA4" w14:textId="77777777" w:rsidR="00224FAE" w:rsidRDefault="00224FAE" w:rsidP="00224FAE">
      <w:r>
        <w:t>For each RLC SDU received from the upper layer, the AM RLC entity shall:</w:t>
      </w:r>
    </w:p>
    <w:p w14:paraId="042FFBA5" w14:textId="77777777" w:rsidR="00224FAE" w:rsidRDefault="00224FAE" w:rsidP="00224FAE">
      <w:pPr>
        <w:pStyle w:val="B1"/>
      </w:pPr>
      <w:r>
        <w:t>-     associate a SN with the RLC SDU equal to TX_Next and construct an AMD PDU by setting the SN of the AMD PDU to TX_Next;</w:t>
      </w:r>
    </w:p>
    <w:p w14:paraId="042FFBA6" w14:textId="77777777" w:rsidR="00224FAE" w:rsidRDefault="00224FAE" w:rsidP="00224FAE">
      <w:pPr>
        <w:pStyle w:val="B1"/>
      </w:pPr>
      <w:r>
        <w:t>-     increment TX_Next by one.</w:t>
      </w:r>
    </w:p>
    <w:p w14:paraId="042FFBA7" w14:textId="77777777" w:rsidR="00224FAE" w:rsidRDefault="00224FAE" w:rsidP="00224FAE">
      <w:pPr>
        <w:rPr>
          <w:rFonts w:eastAsiaTheme="minorEastAsia"/>
          <w:color w:val="1F497D"/>
        </w:rPr>
      </w:pPr>
      <w:r>
        <w:rPr>
          <w:color w:val="1F497D"/>
        </w:rPr>
        <w:t>We would like to clarify that the UE may not need to construct an AMD PDU immediately after receiving an RLC SDU from the upper layer. If this understanding is correct, a note can be added. With this clarification, it is possible to align the procedure between AM and UM in 5.1.2.1.1 and 5.1.3.1.1</w:t>
      </w:r>
      <w:r>
        <w:rPr>
          <w:rFonts w:hint="eastAsia"/>
          <w:color w:val="1F497D"/>
        </w:rPr>
        <w:t xml:space="preserve"> (i.e. question in section 2.9)</w:t>
      </w:r>
      <w:r>
        <w:rPr>
          <w:color w:val="1F497D"/>
        </w:rPr>
        <w:t xml:space="preserve">. </w:t>
      </w:r>
    </w:p>
    <w:p w14:paraId="042FFBA8" w14:textId="77777777" w:rsidR="00224FAE" w:rsidRDefault="00224FAE" w:rsidP="00224FAE">
      <w:pPr>
        <w:pStyle w:val="Heading3"/>
      </w:pPr>
      <w:r>
        <w:rPr>
          <w:rFonts w:hint="eastAsia"/>
        </w:rPr>
        <w:t>According to</w:t>
      </w:r>
      <w:r>
        <w:t xml:space="preserve"> the text </w:t>
      </w:r>
      <w:r>
        <w:rPr>
          <w:rFonts w:hint="eastAsia"/>
        </w:rPr>
        <w:t>cited</w:t>
      </w:r>
      <w:r>
        <w:t xml:space="preserve"> above, is it correct that </w:t>
      </w:r>
      <w:r>
        <w:rPr>
          <w:color w:val="1F497D"/>
        </w:rPr>
        <w:t>the UE may not need to construct an AMD PDU immediately after receiving an RLC SDU from the upper layer</w:t>
      </w:r>
      <w:r>
        <w:rPr>
          <w:rFonts w:hint="eastAsia"/>
          <w:color w:val="1F497D"/>
        </w:rPr>
        <w:t xml:space="preserve"> and it is up to UE when to construct a RLC PDU</w:t>
      </w:r>
      <w:r>
        <w:t xml:space="preserve">? </w:t>
      </w:r>
    </w:p>
    <w:tbl>
      <w:tblPr>
        <w:tblStyle w:val="TableGrid"/>
        <w:tblW w:w="0" w:type="auto"/>
        <w:tblLook w:val="04A0" w:firstRow="1" w:lastRow="0" w:firstColumn="1" w:lastColumn="0" w:noHBand="0" w:noVBand="1"/>
      </w:tblPr>
      <w:tblGrid>
        <w:gridCol w:w="2335"/>
        <w:gridCol w:w="1800"/>
        <w:gridCol w:w="5494"/>
      </w:tblGrid>
      <w:tr w:rsidR="00224FAE" w14:paraId="042FFBAC" w14:textId="77777777" w:rsidTr="00F34133">
        <w:tc>
          <w:tcPr>
            <w:tcW w:w="2335" w:type="dxa"/>
            <w:shd w:val="clear" w:color="auto" w:fill="E7E6E6" w:themeFill="background2"/>
          </w:tcPr>
          <w:p w14:paraId="042FFBA9" w14:textId="77777777" w:rsidR="00224FAE" w:rsidRDefault="00224FAE" w:rsidP="006E421E">
            <w:r>
              <w:t>Company</w:t>
            </w:r>
          </w:p>
        </w:tc>
        <w:tc>
          <w:tcPr>
            <w:tcW w:w="1800" w:type="dxa"/>
            <w:shd w:val="clear" w:color="auto" w:fill="E7E6E6" w:themeFill="background2"/>
          </w:tcPr>
          <w:p w14:paraId="042FFBAA" w14:textId="77777777" w:rsidR="00224FAE" w:rsidRDefault="00224FAE" w:rsidP="006E421E">
            <w:r>
              <w:t>Answer</w:t>
            </w:r>
          </w:p>
        </w:tc>
        <w:tc>
          <w:tcPr>
            <w:tcW w:w="5494" w:type="dxa"/>
            <w:shd w:val="clear" w:color="auto" w:fill="E7E6E6" w:themeFill="background2"/>
          </w:tcPr>
          <w:p w14:paraId="042FFBAB" w14:textId="77777777" w:rsidR="00224FAE" w:rsidRDefault="00224FAE" w:rsidP="006E421E">
            <w:r>
              <w:t>Comment</w:t>
            </w:r>
          </w:p>
        </w:tc>
      </w:tr>
      <w:tr w:rsidR="00224FAE" w14:paraId="042FFBB0" w14:textId="77777777" w:rsidTr="00F34133">
        <w:tc>
          <w:tcPr>
            <w:tcW w:w="2335" w:type="dxa"/>
          </w:tcPr>
          <w:p w14:paraId="042FFBAD" w14:textId="77777777" w:rsidR="00224FAE" w:rsidRDefault="00224FAE" w:rsidP="006E421E">
            <w:r>
              <w:rPr>
                <w:rFonts w:hint="eastAsia"/>
              </w:rPr>
              <w:t>Huawei, HiSilicon</w:t>
            </w:r>
          </w:p>
        </w:tc>
        <w:tc>
          <w:tcPr>
            <w:tcW w:w="1800" w:type="dxa"/>
          </w:tcPr>
          <w:p w14:paraId="042FFBAE" w14:textId="77777777" w:rsidR="00224FAE" w:rsidRDefault="00224FAE" w:rsidP="006E421E">
            <w:pPr>
              <w:jc w:val="left"/>
            </w:pPr>
            <w:r>
              <w:rPr>
                <w:rFonts w:hint="eastAsia"/>
              </w:rPr>
              <w:t xml:space="preserve">Yes, it is up to UE when to </w:t>
            </w:r>
            <w:r>
              <w:t>construct</w:t>
            </w:r>
            <w:r>
              <w:rPr>
                <w:rFonts w:hint="eastAsia"/>
              </w:rPr>
              <w:t xml:space="preserve"> a RLC PDU</w:t>
            </w:r>
          </w:p>
        </w:tc>
        <w:tc>
          <w:tcPr>
            <w:tcW w:w="5494" w:type="dxa"/>
          </w:tcPr>
          <w:p w14:paraId="042FFBAF" w14:textId="77777777" w:rsidR="00224FAE" w:rsidRDefault="00224FAE" w:rsidP="006E421E">
            <w:r>
              <w:rPr>
                <w:rFonts w:hint="eastAsia"/>
              </w:rPr>
              <w:t xml:space="preserve">A note can be added to clarify that </w:t>
            </w:r>
            <w:r>
              <w:rPr>
                <w:color w:val="1F497D"/>
              </w:rPr>
              <w:t>the UE may not need to construct an AMD PDU immediately after receiving an RLC SDU from the upper layer</w:t>
            </w:r>
            <w:r>
              <w:rPr>
                <w:rFonts w:hint="eastAsia"/>
                <w:color w:val="1F497D"/>
              </w:rPr>
              <w:t xml:space="preserve"> and it is up to UE when to construct a RLC PDU.</w:t>
            </w:r>
          </w:p>
        </w:tc>
      </w:tr>
      <w:tr w:rsidR="00224FAE" w14:paraId="042FFBBD" w14:textId="77777777" w:rsidTr="00F34133">
        <w:tc>
          <w:tcPr>
            <w:tcW w:w="2335" w:type="dxa"/>
          </w:tcPr>
          <w:p w14:paraId="042FFBB1" w14:textId="77777777" w:rsidR="00224FAE" w:rsidRDefault="006E421E" w:rsidP="006E421E">
            <w:r>
              <w:t>Ericsson</w:t>
            </w:r>
          </w:p>
        </w:tc>
        <w:tc>
          <w:tcPr>
            <w:tcW w:w="1800" w:type="dxa"/>
          </w:tcPr>
          <w:p w14:paraId="042FFBB2" w14:textId="77777777" w:rsidR="00224FAE" w:rsidRDefault="00256194" w:rsidP="006E421E">
            <w:pPr>
              <w:jc w:val="left"/>
            </w:pPr>
            <w:r>
              <w:t>Unnecessarily complex modelling</w:t>
            </w:r>
          </w:p>
        </w:tc>
        <w:tc>
          <w:tcPr>
            <w:tcW w:w="5494" w:type="dxa"/>
          </w:tcPr>
          <w:p w14:paraId="042FFBB3" w14:textId="77777777" w:rsidR="00256194" w:rsidRDefault="00256194" w:rsidP="006E421E">
            <w:r>
              <w:t>As pointed out in question 2.8 and2.11.1it is far more complex to model the UE behaviourlike:</w:t>
            </w:r>
          </w:p>
          <w:p w14:paraId="042FFBB4" w14:textId="77777777" w:rsidR="00E34350" w:rsidRDefault="00256194" w:rsidP="008926EF">
            <w:pPr>
              <w:pStyle w:val="ListParagraph"/>
              <w:numPr>
                <w:ilvl w:val="0"/>
                <w:numId w:val="40"/>
              </w:numPr>
              <w:ind w:leftChars="0"/>
            </w:pPr>
            <w:r>
              <w:t>(1) TX_NEXT and header construction at reception of SDU from upper layer</w:t>
            </w:r>
          </w:p>
          <w:p w14:paraId="042FFBB5" w14:textId="77777777" w:rsidR="00E34350" w:rsidRDefault="00256194" w:rsidP="008926EF">
            <w:pPr>
              <w:pStyle w:val="ListParagraph"/>
              <w:numPr>
                <w:ilvl w:val="0"/>
                <w:numId w:val="40"/>
              </w:numPr>
              <w:ind w:leftChars="0"/>
            </w:pPr>
            <w:r>
              <w:t>And leaving open to UE implementation to deviate from this, i.e. construct PDUs on the fly</w:t>
            </w:r>
          </w:p>
          <w:p w14:paraId="042FFBB6" w14:textId="77777777" w:rsidR="00256194" w:rsidRDefault="00256194" w:rsidP="00256194">
            <w:r>
              <w:t>than:</w:t>
            </w:r>
          </w:p>
          <w:p w14:paraId="042FFBB7" w14:textId="77777777" w:rsidR="00E34350" w:rsidRDefault="00256194" w:rsidP="008926EF">
            <w:pPr>
              <w:pStyle w:val="ListParagraph"/>
              <w:numPr>
                <w:ilvl w:val="0"/>
                <w:numId w:val="40"/>
              </w:numPr>
              <w:ind w:leftChars="0"/>
            </w:pPr>
            <w:r>
              <w:t>(2) TX_NEXT update and header construction at transmission to lower layers</w:t>
            </w:r>
          </w:p>
          <w:p w14:paraId="042FFBB8" w14:textId="77777777" w:rsidR="00E34350" w:rsidRDefault="00256194" w:rsidP="008926EF">
            <w:pPr>
              <w:pStyle w:val="ListParagraph"/>
              <w:numPr>
                <w:ilvl w:val="0"/>
                <w:numId w:val="40"/>
              </w:numPr>
              <w:ind w:leftChars="0"/>
            </w:pPr>
            <w:r>
              <w:t>And leaving it to UE implementation to deviate from this, i.e. pre-create PDUs</w:t>
            </w:r>
          </w:p>
          <w:p w14:paraId="042FFBB9" w14:textId="77777777" w:rsidR="00256194" w:rsidRDefault="00256194" w:rsidP="00256194">
            <w:r>
              <w:t>because:</w:t>
            </w:r>
          </w:p>
          <w:p w14:paraId="042FFBBA" w14:textId="77777777" w:rsidR="00E34350" w:rsidRDefault="00256194" w:rsidP="008926EF">
            <w:pPr>
              <w:pStyle w:val="ListParagraph"/>
              <w:numPr>
                <w:ilvl w:val="0"/>
                <w:numId w:val="40"/>
              </w:numPr>
              <w:ind w:leftChars="0"/>
            </w:pPr>
            <w:r>
              <w:t xml:space="preserve">The standard model must ensure correct and consistent UE operation, i.e. provide a basis for testable behaviour. </w:t>
            </w:r>
          </w:p>
          <w:p w14:paraId="042FFBBB" w14:textId="77777777" w:rsidR="00E34350" w:rsidRDefault="00256194" w:rsidP="008926EF">
            <w:pPr>
              <w:pStyle w:val="ListParagraph"/>
              <w:numPr>
                <w:ilvl w:val="0"/>
                <w:numId w:val="40"/>
              </w:numPr>
              <w:ind w:leftChars="0"/>
            </w:pPr>
            <w:r>
              <w:t xml:space="preserve">Therefore, additionally to (1) it must be specified in normative text, that RLC SN gaps are not possible, e.g. that in case of pre-creation, the discard procedure does not lead to RLC SN gaps. </w:t>
            </w:r>
            <w:r w:rsidR="002329C7">
              <w:t>And</w:t>
            </w:r>
            <w:r>
              <w:t xml:space="preserve"> further, it must be specified that TX_NEXT and headers are updated at the transmission opportunity. This </w:t>
            </w:r>
            <w:r w:rsidR="002329C7">
              <w:t xml:space="preserve">creates redundant complexity. The NOTE as proposed by Huawei would </w:t>
            </w:r>
            <w:r w:rsidR="002329C7">
              <w:lastRenderedPageBreak/>
              <w:t>increase that complexity even more.</w:t>
            </w:r>
          </w:p>
          <w:p w14:paraId="042FFBBC" w14:textId="77777777" w:rsidR="00224FAE" w:rsidRDefault="002329C7" w:rsidP="002329C7">
            <w:r>
              <w:t xml:space="preserve">Aligned with 2.11.1, the standard model should capture only capture that TX_NEXT is updated and headers created at transmission opportunity as in LTE. This </w:t>
            </w:r>
            <w:r w:rsidRPr="002329C7">
              <w:rPr>
                <w:i/>
              </w:rPr>
              <w:t>model</w:t>
            </w:r>
            <w:r>
              <w:t xml:space="preserve"> does not preclude UE implementations doing pre-creation of PDUs.</w:t>
            </w:r>
          </w:p>
        </w:tc>
      </w:tr>
      <w:tr w:rsidR="00FF3A20" w14:paraId="042FFBC1" w14:textId="77777777" w:rsidTr="00F34133">
        <w:tc>
          <w:tcPr>
            <w:tcW w:w="2335" w:type="dxa"/>
          </w:tcPr>
          <w:p w14:paraId="042FFBBE" w14:textId="77777777" w:rsidR="00FF3A20" w:rsidRDefault="00FF3A20" w:rsidP="006E421E">
            <w:r>
              <w:lastRenderedPageBreak/>
              <w:t>MediaTek</w:t>
            </w:r>
          </w:p>
        </w:tc>
        <w:tc>
          <w:tcPr>
            <w:tcW w:w="1800" w:type="dxa"/>
          </w:tcPr>
          <w:p w14:paraId="042FFBBF" w14:textId="77777777" w:rsidR="00FF3A20" w:rsidRDefault="00FF3A20" w:rsidP="006E421E">
            <w:pPr>
              <w:jc w:val="left"/>
            </w:pPr>
            <w:r>
              <w:t>Yes</w:t>
            </w:r>
          </w:p>
        </w:tc>
        <w:tc>
          <w:tcPr>
            <w:tcW w:w="5494" w:type="dxa"/>
          </w:tcPr>
          <w:p w14:paraId="042FFBC0" w14:textId="77777777" w:rsidR="00FF3A20" w:rsidRDefault="00FF3A20" w:rsidP="006E421E">
            <w:r w:rsidRPr="00FF3A20">
              <w:t>There is no restriction in the current spec, on when the UE constructs the RLC PDU; it can do so either as part of pre-processing or upon request from lower layers. We do not think that the text should be interpreted to impose any requirements on the time at which RLC PDU is generated, that is completely up to UE implementation.</w:t>
            </w:r>
          </w:p>
        </w:tc>
      </w:tr>
      <w:tr w:rsidR="00F91C49" w14:paraId="042FFBC7" w14:textId="77777777" w:rsidTr="00F34133">
        <w:tc>
          <w:tcPr>
            <w:tcW w:w="2335" w:type="dxa"/>
          </w:tcPr>
          <w:p w14:paraId="042FFBC2" w14:textId="77777777" w:rsidR="00F91C49" w:rsidRDefault="00F91C49" w:rsidP="00F91C49">
            <w:r>
              <w:t>Nokia, NSB</w:t>
            </w:r>
          </w:p>
        </w:tc>
        <w:tc>
          <w:tcPr>
            <w:tcW w:w="1800" w:type="dxa"/>
          </w:tcPr>
          <w:p w14:paraId="042FFBC3" w14:textId="77777777" w:rsidR="00F91C49" w:rsidRDefault="00F91C49" w:rsidP="00F91C49">
            <w:pPr>
              <w:jc w:val="left"/>
            </w:pPr>
            <w:r>
              <w:t>Yes, UE does not need to construct AMD PDU immediately after receiving an RLC SDU.</w:t>
            </w:r>
          </w:p>
        </w:tc>
        <w:tc>
          <w:tcPr>
            <w:tcW w:w="5494" w:type="dxa"/>
          </w:tcPr>
          <w:p w14:paraId="042FFBC4" w14:textId="77777777" w:rsidR="00F91C49" w:rsidRDefault="00E85925" w:rsidP="00F91C49">
            <w:r>
              <w:t>However, t</w:t>
            </w:r>
            <w:r w:rsidR="00F91C49">
              <w:t>he current procedural text is not according to agreements made in RAN2 as for each RLC SDU received from the upper layer the procedure may not need to be enforced by UE in practice (e.g., RLC SDU discard before transmission).</w:t>
            </w:r>
          </w:p>
          <w:p w14:paraId="042FFBC5" w14:textId="77777777" w:rsidR="00F91C49" w:rsidRDefault="00F91C49" w:rsidP="00F91C49">
            <w:r>
              <w:t>We also think that adding many NOTEs clarifying behaviour is in general not good approach for specification.</w:t>
            </w:r>
          </w:p>
          <w:p w14:paraId="042FFBC6" w14:textId="77777777" w:rsidR="00F91C49" w:rsidRDefault="00F91C49" w:rsidP="00F91C49">
            <w:r>
              <w:t>Hence, as proposed above, TX_Next should be updated upon transmission opportunity which makes the specification concise and clear.</w:t>
            </w:r>
          </w:p>
        </w:tc>
      </w:tr>
      <w:tr w:rsidR="000F0377" w14:paraId="042FFBCB" w14:textId="77777777" w:rsidTr="00F34133">
        <w:tc>
          <w:tcPr>
            <w:tcW w:w="2335" w:type="dxa"/>
          </w:tcPr>
          <w:p w14:paraId="042FFBC8" w14:textId="77777777" w:rsidR="000F0377" w:rsidRDefault="000F0377" w:rsidP="00F91C49">
            <w:r>
              <w:t>Qualcomm</w:t>
            </w:r>
          </w:p>
        </w:tc>
        <w:tc>
          <w:tcPr>
            <w:tcW w:w="1800" w:type="dxa"/>
          </w:tcPr>
          <w:p w14:paraId="042FFBC9" w14:textId="77777777" w:rsidR="000F0377" w:rsidRDefault="000F0377" w:rsidP="00F91C49">
            <w:pPr>
              <w:jc w:val="left"/>
            </w:pPr>
            <w:r>
              <w:t>Yes</w:t>
            </w:r>
          </w:p>
        </w:tc>
        <w:tc>
          <w:tcPr>
            <w:tcW w:w="5494" w:type="dxa"/>
          </w:tcPr>
          <w:p w14:paraId="042FFBCA" w14:textId="77777777" w:rsidR="000F0377" w:rsidRDefault="000F0377" w:rsidP="00F91C49">
            <w:r>
              <w:t>There is no restriction in the spec.</w:t>
            </w:r>
          </w:p>
        </w:tc>
      </w:tr>
      <w:tr w:rsidR="00F34133" w14:paraId="042FFBCF" w14:textId="77777777" w:rsidTr="00F34133">
        <w:tc>
          <w:tcPr>
            <w:tcW w:w="2335" w:type="dxa"/>
          </w:tcPr>
          <w:p w14:paraId="042FFBCC" w14:textId="77777777" w:rsidR="00F34133" w:rsidRDefault="00F34133" w:rsidP="00F91C49">
            <w:r>
              <w:rPr>
                <w:rFonts w:eastAsia="MS Mincho" w:hint="eastAsia"/>
                <w:lang w:eastAsia="ja-JP"/>
              </w:rPr>
              <w:t>NTT DOCOMO</w:t>
            </w:r>
          </w:p>
        </w:tc>
        <w:tc>
          <w:tcPr>
            <w:tcW w:w="1800" w:type="dxa"/>
          </w:tcPr>
          <w:p w14:paraId="042FFBCD" w14:textId="77777777" w:rsidR="00F34133" w:rsidRDefault="00F34133" w:rsidP="00F91C49">
            <w:pPr>
              <w:jc w:val="left"/>
            </w:pPr>
            <w:r>
              <w:rPr>
                <w:rFonts w:eastAsia="MS Mincho" w:hint="eastAsia"/>
                <w:lang w:eastAsia="ja-JP"/>
              </w:rPr>
              <w:t>Yes</w:t>
            </w:r>
          </w:p>
        </w:tc>
        <w:tc>
          <w:tcPr>
            <w:tcW w:w="5494" w:type="dxa"/>
          </w:tcPr>
          <w:p w14:paraId="042FFBCE" w14:textId="77777777" w:rsidR="00F34133" w:rsidRDefault="00F34133" w:rsidP="00F91C49">
            <w:r>
              <w:rPr>
                <w:rFonts w:eastAsia="MS Mincho" w:hint="eastAsia"/>
                <w:lang w:eastAsia="ja-JP"/>
              </w:rPr>
              <w:t xml:space="preserve">We agree that </w:t>
            </w:r>
            <w:r>
              <w:rPr>
                <w:rFonts w:eastAsia="MS Mincho"/>
                <w:lang w:eastAsia="ja-JP"/>
              </w:rPr>
              <w:t>it is up to UE implementation</w:t>
            </w:r>
            <w:r>
              <w:rPr>
                <w:rFonts w:eastAsia="MS Mincho" w:hint="eastAsia"/>
                <w:lang w:eastAsia="ja-JP"/>
              </w:rPr>
              <w:t xml:space="preserve"> and we think </w:t>
            </w:r>
            <w:r>
              <w:rPr>
                <w:rFonts w:eastAsia="MS Mincho"/>
                <w:lang w:eastAsia="ja-JP"/>
              </w:rPr>
              <w:t>that</w:t>
            </w:r>
            <w:r>
              <w:rPr>
                <w:rFonts w:eastAsia="MS Mincho" w:hint="eastAsia"/>
                <w:lang w:eastAsia="ja-JP"/>
              </w:rPr>
              <w:t xml:space="preserve"> the current spec seems to specify the text in such way   intentionally not to preclude PDU construction either before/after the </w:t>
            </w:r>
            <w:r>
              <w:rPr>
                <w:rFonts w:eastAsia="MS Mincho"/>
                <w:lang w:eastAsia="ja-JP"/>
              </w:rPr>
              <w:t>transmission</w:t>
            </w:r>
            <w:r>
              <w:rPr>
                <w:rFonts w:eastAsia="MS Mincho" w:hint="eastAsia"/>
                <w:lang w:eastAsia="ja-JP"/>
              </w:rPr>
              <w:t xml:space="preserve"> notification. Thus, we are not sure of the necessity of the additional note. </w:t>
            </w:r>
          </w:p>
        </w:tc>
      </w:tr>
      <w:tr w:rsidR="001D179F" w14:paraId="042FFBD3" w14:textId="77777777" w:rsidTr="00F34133">
        <w:tc>
          <w:tcPr>
            <w:tcW w:w="2335" w:type="dxa"/>
          </w:tcPr>
          <w:p w14:paraId="042FFBD0" w14:textId="77777777" w:rsidR="001D179F" w:rsidRDefault="001D179F" w:rsidP="001D179F">
            <w:pPr>
              <w:rPr>
                <w:rFonts w:eastAsia="MS Mincho"/>
                <w:lang w:eastAsia="ja-JP"/>
              </w:rPr>
            </w:pPr>
            <w:r>
              <w:rPr>
                <w:rFonts w:eastAsiaTheme="minorEastAsia" w:hint="eastAsia"/>
              </w:rPr>
              <w:t>Intel</w:t>
            </w:r>
          </w:p>
        </w:tc>
        <w:tc>
          <w:tcPr>
            <w:tcW w:w="1800" w:type="dxa"/>
          </w:tcPr>
          <w:p w14:paraId="042FFBD1" w14:textId="77777777" w:rsidR="001D179F" w:rsidRDefault="001D179F" w:rsidP="001D179F">
            <w:pPr>
              <w:jc w:val="left"/>
              <w:rPr>
                <w:rFonts w:eastAsia="MS Mincho"/>
                <w:lang w:eastAsia="ja-JP"/>
              </w:rPr>
            </w:pPr>
            <w:r>
              <w:rPr>
                <w:rFonts w:eastAsiaTheme="minorEastAsia" w:hint="eastAsia"/>
              </w:rPr>
              <w:t xml:space="preserve">Yes, up to </w:t>
            </w:r>
            <w:r>
              <w:rPr>
                <w:rFonts w:eastAsiaTheme="minorEastAsia"/>
              </w:rPr>
              <w:t>UE implementation</w:t>
            </w:r>
          </w:p>
        </w:tc>
        <w:tc>
          <w:tcPr>
            <w:tcW w:w="5494" w:type="dxa"/>
          </w:tcPr>
          <w:p w14:paraId="042FFBD2" w14:textId="77777777" w:rsidR="001D179F" w:rsidRDefault="001D179F" w:rsidP="001D179F">
            <w:pPr>
              <w:rPr>
                <w:rFonts w:eastAsia="MS Mincho"/>
                <w:lang w:eastAsia="ja-JP"/>
              </w:rPr>
            </w:pPr>
            <w:r>
              <w:rPr>
                <w:rFonts w:eastAsiaTheme="minorEastAsia" w:hint="eastAsia"/>
              </w:rPr>
              <w:t>Agree w</w:t>
            </w:r>
            <w:r>
              <w:rPr>
                <w:rFonts w:eastAsiaTheme="minorEastAsia"/>
              </w:rPr>
              <w:t>ith MediaTek that current NR RLC specification does not restrict the UE implementation.</w:t>
            </w:r>
          </w:p>
        </w:tc>
      </w:tr>
      <w:tr w:rsidR="00584619" w14:paraId="042FFBD7" w14:textId="77777777" w:rsidTr="00F34133">
        <w:tc>
          <w:tcPr>
            <w:tcW w:w="2335" w:type="dxa"/>
          </w:tcPr>
          <w:p w14:paraId="042FFBD4" w14:textId="77777777" w:rsidR="00584619" w:rsidRDefault="00584619" w:rsidP="001D179F">
            <w:pPr>
              <w:rPr>
                <w:rFonts w:eastAsiaTheme="minorEastAsia"/>
              </w:rPr>
            </w:pPr>
            <w:r>
              <w:t>CATT</w:t>
            </w:r>
          </w:p>
        </w:tc>
        <w:tc>
          <w:tcPr>
            <w:tcW w:w="1800" w:type="dxa"/>
          </w:tcPr>
          <w:p w14:paraId="042FFBD5" w14:textId="77777777" w:rsidR="00584619" w:rsidRDefault="00584619" w:rsidP="001D179F">
            <w:pPr>
              <w:jc w:val="left"/>
              <w:rPr>
                <w:rFonts w:eastAsiaTheme="minorEastAsia"/>
              </w:rPr>
            </w:pPr>
            <w:r>
              <w:t>Yes</w:t>
            </w:r>
          </w:p>
        </w:tc>
        <w:tc>
          <w:tcPr>
            <w:tcW w:w="5494" w:type="dxa"/>
          </w:tcPr>
          <w:p w14:paraId="042FFBD6" w14:textId="77777777" w:rsidR="00584619" w:rsidRDefault="00584619" w:rsidP="001D179F">
            <w:pPr>
              <w:rPr>
                <w:rFonts w:eastAsiaTheme="minorEastAsia"/>
              </w:rPr>
            </w:pPr>
            <w:r>
              <w:t xml:space="preserve">Obviously the UE is not mandated to </w:t>
            </w:r>
            <w:r>
              <w:rPr>
                <w:color w:val="1F497D"/>
              </w:rPr>
              <w:t>construct an AMD PDU immediately after receiving an RLC SDU from the upper layer, but a Note is not needed to clarify that. Again, as mentioned for 2.11.1, and as was the case in LTE, the procedural text reflects a functional model that does not restrict any implementation as long as the functionality is fullfilled. The chosen model is different from LTE though to rather suggest less tight coupling of RLC functions to MAC triggers to highlight this clear departure from LTE that motivated the new design of RLC and PDCP sub-layers for NR.</w:t>
            </w:r>
          </w:p>
        </w:tc>
      </w:tr>
      <w:tr w:rsidR="00733E72" w14:paraId="042FFBDB" w14:textId="77777777" w:rsidTr="00F34133">
        <w:tc>
          <w:tcPr>
            <w:tcW w:w="2335" w:type="dxa"/>
          </w:tcPr>
          <w:p w14:paraId="042FFBD8" w14:textId="77777777" w:rsidR="00733E72" w:rsidRDefault="00733E72" w:rsidP="00733E72">
            <w:r>
              <w:rPr>
                <w:rFonts w:eastAsiaTheme="minorEastAsia" w:hint="eastAsia"/>
                <w:lang w:eastAsia="zh-TW"/>
              </w:rPr>
              <w:t>ITRI</w:t>
            </w:r>
          </w:p>
        </w:tc>
        <w:tc>
          <w:tcPr>
            <w:tcW w:w="1800" w:type="dxa"/>
          </w:tcPr>
          <w:p w14:paraId="042FFBD9" w14:textId="77777777" w:rsidR="00733E72" w:rsidRDefault="00733E72" w:rsidP="00733E72">
            <w:pPr>
              <w:jc w:val="left"/>
            </w:pPr>
            <w:r>
              <w:rPr>
                <w:rFonts w:eastAsiaTheme="minorEastAsia" w:hint="eastAsia"/>
                <w:lang w:eastAsia="zh-TW"/>
              </w:rPr>
              <w:t>Yes</w:t>
            </w:r>
          </w:p>
        </w:tc>
        <w:tc>
          <w:tcPr>
            <w:tcW w:w="5494" w:type="dxa"/>
          </w:tcPr>
          <w:p w14:paraId="042FFBDA" w14:textId="77777777" w:rsidR="00733E72" w:rsidRDefault="00733E72" w:rsidP="00733E72">
            <w:r>
              <w:rPr>
                <w:rFonts w:eastAsiaTheme="minorEastAsia"/>
                <w:lang w:eastAsia="zh-TW"/>
              </w:rPr>
              <w:t>We are fine with the text.</w:t>
            </w:r>
          </w:p>
        </w:tc>
      </w:tr>
      <w:tr w:rsidR="00C03E07" w14:paraId="042FFBDF" w14:textId="77777777" w:rsidTr="00F34133">
        <w:tc>
          <w:tcPr>
            <w:tcW w:w="2335" w:type="dxa"/>
          </w:tcPr>
          <w:p w14:paraId="042FFBDC" w14:textId="77777777" w:rsidR="00C03E07" w:rsidRPr="008926EF" w:rsidRDefault="00C03E07" w:rsidP="00733E72">
            <w:pPr>
              <w:rPr>
                <w:rFonts w:eastAsia="Malgun Gothic"/>
                <w:lang w:eastAsia="ko-KR"/>
              </w:rPr>
            </w:pPr>
            <w:r>
              <w:rPr>
                <w:rFonts w:eastAsia="Malgun Gothic" w:hint="eastAsia"/>
                <w:lang w:eastAsia="ko-KR"/>
              </w:rPr>
              <w:t>LG</w:t>
            </w:r>
          </w:p>
        </w:tc>
        <w:tc>
          <w:tcPr>
            <w:tcW w:w="1800" w:type="dxa"/>
          </w:tcPr>
          <w:p w14:paraId="042FFBDD" w14:textId="77777777" w:rsidR="00C03E07" w:rsidRPr="008926EF" w:rsidRDefault="00C03E07" w:rsidP="00733E72">
            <w:pPr>
              <w:jc w:val="left"/>
              <w:rPr>
                <w:rFonts w:eastAsia="Malgun Gothic"/>
                <w:lang w:eastAsia="ko-KR"/>
              </w:rPr>
            </w:pPr>
            <w:r>
              <w:rPr>
                <w:rFonts w:eastAsia="Malgun Gothic" w:hint="eastAsia"/>
                <w:lang w:eastAsia="ko-KR"/>
              </w:rPr>
              <w:t xml:space="preserve">Yes, </w:t>
            </w:r>
            <w:r>
              <w:rPr>
                <w:rFonts w:eastAsiaTheme="minorEastAsia" w:hint="eastAsia"/>
              </w:rPr>
              <w:t xml:space="preserve">up to </w:t>
            </w:r>
            <w:r>
              <w:rPr>
                <w:rFonts w:eastAsiaTheme="minorEastAsia"/>
              </w:rPr>
              <w:t>UE implementation</w:t>
            </w:r>
          </w:p>
        </w:tc>
        <w:tc>
          <w:tcPr>
            <w:tcW w:w="5494" w:type="dxa"/>
          </w:tcPr>
          <w:p w14:paraId="042FFBDE" w14:textId="77777777" w:rsidR="00C03E07" w:rsidRDefault="00F7740F" w:rsidP="000D5627">
            <w:pPr>
              <w:rPr>
                <w:rFonts w:eastAsiaTheme="minorEastAsia"/>
                <w:lang w:eastAsia="ko-KR"/>
              </w:rPr>
            </w:pPr>
            <w:r>
              <w:rPr>
                <w:lang w:eastAsia="ko-KR"/>
              </w:rPr>
              <w:t>T</w:t>
            </w:r>
            <w:r>
              <w:rPr>
                <w:rFonts w:hint="eastAsia"/>
                <w:lang w:eastAsia="ko-KR"/>
              </w:rPr>
              <w:t>he current spec does not restrict UE implementation.</w:t>
            </w:r>
          </w:p>
        </w:tc>
      </w:tr>
      <w:tr w:rsidR="00C60EF3" w14:paraId="042FFBE3" w14:textId="77777777" w:rsidTr="00C60EF3">
        <w:tc>
          <w:tcPr>
            <w:tcW w:w="2335" w:type="dxa"/>
          </w:tcPr>
          <w:p w14:paraId="042FFBE0" w14:textId="77777777" w:rsidR="00C60EF3" w:rsidRPr="006F0A3B" w:rsidRDefault="00C60EF3" w:rsidP="00297E99">
            <w:pPr>
              <w:rPr>
                <w:rFonts w:eastAsia="MS Mincho"/>
                <w:lang w:eastAsia="ja-JP"/>
              </w:rPr>
            </w:pPr>
            <w:r>
              <w:rPr>
                <w:rFonts w:eastAsia="MS Mincho" w:hint="eastAsia"/>
                <w:lang w:eastAsia="ja-JP"/>
              </w:rPr>
              <w:t>Fujitsu</w:t>
            </w:r>
          </w:p>
        </w:tc>
        <w:tc>
          <w:tcPr>
            <w:tcW w:w="1800" w:type="dxa"/>
          </w:tcPr>
          <w:p w14:paraId="042FFBE1" w14:textId="77777777" w:rsidR="00C60EF3" w:rsidRPr="006F0A3B" w:rsidRDefault="00C60EF3" w:rsidP="00297E99">
            <w:pPr>
              <w:jc w:val="left"/>
              <w:rPr>
                <w:rFonts w:eastAsia="MS Mincho"/>
                <w:lang w:eastAsia="ja-JP"/>
              </w:rPr>
            </w:pPr>
            <w:r>
              <w:rPr>
                <w:rFonts w:eastAsia="MS Mincho" w:hint="eastAsia"/>
                <w:lang w:eastAsia="ja-JP"/>
              </w:rPr>
              <w:t>Yes</w:t>
            </w:r>
          </w:p>
        </w:tc>
        <w:tc>
          <w:tcPr>
            <w:tcW w:w="5494" w:type="dxa"/>
          </w:tcPr>
          <w:p w14:paraId="042FFBE2" w14:textId="77777777" w:rsidR="00C60EF3" w:rsidRDefault="00C60EF3" w:rsidP="00297E99">
            <w:pPr>
              <w:rPr>
                <w:rFonts w:eastAsiaTheme="minorEastAsia"/>
                <w:lang w:eastAsia="zh-TW"/>
              </w:rPr>
            </w:pPr>
            <w:r>
              <w:rPr>
                <w:rFonts w:eastAsia="MS Mincho" w:hint="eastAsia"/>
                <w:lang w:eastAsia="ja-JP"/>
              </w:rPr>
              <w:t>It is totally up to the implementation.</w:t>
            </w:r>
          </w:p>
        </w:tc>
      </w:tr>
      <w:tr w:rsidR="000D680A" w14:paraId="1818D442" w14:textId="77777777" w:rsidTr="00C60EF3">
        <w:tc>
          <w:tcPr>
            <w:tcW w:w="2335" w:type="dxa"/>
          </w:tcPr>
          <w:p w14:paraId="6C244929" w14:textId="110DB475" w:rsidR="000D680A" w:rsidRDefault="000D680A" w:rsidP="000D680A">
            <w:pPr>
              <w:rPr>
                <w:rFonts w:eastAsia="MS Mincho"/>
                <w:lang w:eastAsia="ja-JP"/>
              </w:rPr>
            </w:pPr>
            <w:r>
              <w:rPr>
                <w:rFonts w:eastAsia="MS Mincho"/>
                <w:lang w:eastAsia="ja-JP"/>
              </w:rPr>
              <w:t>Lenovo/MotM</w:t>
            </w:r>
          </w:p>
        </w:tc>
        <w:tc>
          <w:tcPr>
            <w:tcW w:w="1800" w:type="dxa"/>
          </w:tcPr>
          <w:p w14:paraId="47178CCD" w14:textId="3B88711D" w:rsidR="000D680A" w:rsidRDefault="000D680A" w:rsidP="000D680A">
            <w:pPr>
              <w:jc w:val="left"/>
              <w:rPr>
                <w:rFonts w:eastAsia="MS Mincho"/>
                <w:lang w:eastAsia="ja-JP"/>
              </w:rPr>
            </w:pPr>
            <w:r>
              <w:rPr>
                <w:rFonts w:eastAsia="MS Mincho"/>
                <w:lang w:eastAsia="ja-JP"/>
              </w:rPr>
              <w:t>Yes</w:t>
            </w:r>
          </w:p>
        </w:tc>
        <w:tc>
          <w:tcPr>
            <w:tcW w:w="5494" w:type="dxa"/>
          </w:tcPr>
          <w:p w14:paraId="6D816551" w14:textId="2542DC64" w:rsidR="000D680A" w:rsidRDefault="000D680A" w:rsidP="000D680A">
            <w:pPr>
              <w:rPr>
                <w:rFonts w:eastAsia="MS Mincho"/>
                <w:lang w:eastAsia="ja-JP"/>
              </w:rPr>
            </w:pPr>
            <w:r>
              <w:rPr>
                <w:rFonts w:eastAsia="MS Mincho"/>
                <w:lang w:eastAsia="ja-JP"/>
              </w:rPr>
              <w:t>Up to implementation</w:t>
            </w:r>
          </w:p>
        </w:tc>
      </w:tr>
      <w:tr w:rsidR="00297E99" w14:paraId="042FFBE7" w14:textId="77777777" w:rsidTr="00C60EF3">
        <w:tc>
          <w:tcPr>
            <w:tcW w:w="2335" w:type="dxa"/>
          </w:tcPr>
          <w:p w14:paraId="042FFBE4" w14:textId="77777777" w:rsidR="00297E99" w:rsidRDefault="00297E99" w:rsidP="00297E99">
            <w:pPr>
              <w:rPr>
                <w:rFonts w:eastAsia="MS Mincho"/>
                <w:lang w:eastAsia="ja-JP"/>
              </w:rPr>
            </w:pPr>
            <w:r>
              <w:rPr>
                <w:rFonts w:hint="eastAsia"/>
                <w:lang w:eastAsia="ko-KR"/>
              </w:rPr>
              <w:t>Samsung</w:t>
            </w:r>
          </w:p>
        </w:tc>
        <w:tc>
          <w:tcPr>
            <w:tcW w:w="1800" w:type="dxa"/>
          </w:tcPr>
          <w:p w14:paraId="042FFBE5" w14:textId="77777777" w:rsidR="00297E99" w:rsidRDefault="00297E99" w:rsidP="00297E99">
            <w:pPr>
              <w:jc w:val="left"/>
              <w:rPr>
                <w:rFonts w:eastAsia="MS Mincho"/>
                <w:lang w:eastAsia="ja-JP"/>
              </w:rPr>
            </w:pPr>
            <w:r>
              <w:rPr>
                <w:rFonts w:hint="eastAsia"/>
                <w:lang w:eastAsia="ko-KR"/>
              </w:rPr>
              <w:t>Yes</w:t>
            </w:r>
          </w:p>
        </w:tc>
        <w:tc>
          <w:tcPr>
            <w:tcW w:w="5494" w:type="dxa"/>
          </w:tcPr>
          <w:p w14:paraId="042FFBE6" w14:textId="77777777" w:rsidR="00297E99" w:rsidRDefault="00297E99" w:rsidP="00297E99">
            <w:pPr>
              <w:rPr>
                <w:rFonts w:eastAsia="MS Mincho"/>
                <w:lang w:eastAsia="ja-JP"/>
              </w:rPr>
            </w:pPr>
            <w:r>
              <w:rPr>
                <w:rFonts w:hint="eastAsia"/>
                <w:lang w:eastAsia="ko-KR"/>
              </w:rPr>
              <w:t>It</w:t>
            </w:r>
            <w:r>
              <w:rPr>
                <w:lang w:eastAsia="ko-KR"/>
              </w:rPr>
              <w:t>’</w:t>
            </w:r>
            <w:r>
              <w:rPr>
                <w:rFonts w:hint="eastAsia"/>
                <w:lang w:eastAsia="ko-KR"/>
              </w:rPr>
              <w:t>s purely up to UE implementation. We think that preventing SN gap addressed in 2.8 is sufficient.</w:t>
            </w:r>
          </w:p>
        </w:tc>
      </w:tr>
      <w:tr w:rsidR="00110FB9" w14:paraId="042FFBEB" w14:textId="77777777" w:rsidTr="00C60EF3">
        <w:tc>
          <w:tcPr>
            <w:tcW w:w="2335" w:type="dxa"/>
          </w:tcPr>
          <w:p w14:paraId="042FFBE8" w14:textId="77777777" w:rsidR="00110FB9" w:rsidRPr="00110FB9" w:rsidRDefault="00110FB9" w:rsidP="00297E99">
            <w:pPr>
              <w:rPr>
                <w:rFonts w:eastAsia="Yu Mincho"/>
                <w:lang w:eastAsia="ja-JP"/>
              </w:rPr>
            </w:pPr>
            <w:r>
              <w:rPr>
                <w:rFonts w:eastAsia="Yu Mincho" w:hint="eastAsia"/>
                <w:lang w:eastAsia="ja-JP"/>
              </w:rPr>
              <w:t>Sequans</w:t>
            </w:r>
          </w:p>
        </w:tc>
        <w:tc>
          <w:tcPr>
            <w:tcW w:w="1800" w:type="dxa"/>
          </w:tcPr>
          <w:p w14:paraId="042FFBE9" w14:textId="77777777" w:rsidR="00110FB9" w:rsidRPr="00110FB9" w:rsidRDefault="00110FB9" w:rsidP="00297E99">
            <w:pPr>
              <w:jc w:val="left"/>
              <w:rPr>
                <w:rFonts w:eastAsia="Yu Mincho"/>
                <w:lang w:eastAsia="ja-JP"/>
              </w:rPr>
            </w:pPr>
            <w:r>
              <w:rPr>
                <w:rFonts w:eastAsia="Yu Mincho" w:hint="eastAsia"/>
                <w:lang w:eastAsia="ja-JP"/>
              </w:rPr>
              <w:t>Yes</w:t>
            </w:r>
          </w:p>
        </w:tc>
        <w:tc>
          <w:tcPr>
            <w:tcW w:w="5494" w:type="dxa"/>
          </w:tcPr>
          <w:p w14:paraId="042FFBEA" w14:textId="77777777" w:rsidR="00110FB9" w:rsidRPr="00110FB9" w:rsidRDefault="00110FB9" w:rsidP="00297E99">
            <w:pPr>
              <w:rPr>
                <w:rFonts w:eastAsia="Yu Mincho"/>
                <w:lang w:eastAsia="ja-JP"/>
              </w:rPr>
            </w:pPr>
            <w:r>
              <w:rPr>
                <w:rFonts w:eastAsia="Yu Mincho" w:hint="eastAsia"/>
                <w:lang w:eastAsia="ja-JP"/>
              </w:rPr>
              <w:t>It is up to UE implementation, already in the current text.</w:t>
            </w:r>
          </w:p>
        </w:tc>
      </w:tr>
    </w:tbl>
    <w:p w14:paraId="042FFBEC" w14:textId="77777777" w:rsidR="00224FAE" w:rsidRPr="000E5103" w:rsidRDefault="00224FAE" w:rsidP="00224FAE">
      <w:pPr>
        <w:rPr>
          <w:rFonts w:eastAsiaTheme="minorEastAsia"/>
          <w:color w:val="1F497D"/>
        </w:rPr>
      </w:pPr>
    </w:p>
    <w:p w14:paraId="01428DC6" w14:textId="2C6F922E" w:rsidR="005455BB" w:rsidRDefault="005455BB" w:rsidP="005455BB">
      <w:r w:rsidRPr="00825BC0">
        <w:rPr>
          <w:b/>
        </w:rPr>
        <w:t>Summary</w:t>
      </w:r>
      <w:r w:rsidRPr="00825BC0">
        <w:t>:</w:t>
      </w:r>
      <w:r>
        <w:t xml:space="preserve"> 1</w:t>
      </w:r>
      <w:r w:rsidR="000D680A">
        <w:t>4</w:t>
      </w:r>
      <w:r>
        <w:t xml:space="preserve"> up to UE when to create PDU, among 2 consider a different specification approach. Therefore, it is proposed:</w:t>
      </w:r>
    </w:p>
    <w:p w14:paraId="7145A0A5" w14:textId="34CC29ED" w:rsidR="005455BB" w:rsidRPr="00825BC0" w:rsidRDefault="00EF183E" w:rsidP="005455BB">
      <w:pPr>
        <w:pStyle w:val="Proposal"/>
      </w:pPr>
      <w:bookmarkStart w:id="114" w:name="_Toc498082625"/>
      <w:bookmarkStart w:id="115" w:name="_Toc498083436"/>
      <w:bookmarkStart w:id="116" w:name="_Toc498094182"/>
      <w:bookmarkStart w:id="117" w:name="_Toc498330554"/>
      <w:bookmarkStart w:id="118" w:name="_Toc498333668"/>
      <w:bookmarkStart w:id="119" w:name="_Toc498333897"/>
      <w:bookmarkStart w:id="120" w:name="_Toc498340779"/>
      <w:bookmarkStart w:id="121" w:name="_Toc498615518"/>
      <w:bookmarkStart w:id="122" w:name="_Toc498620166"/>
      <w:r>
        <w:lastRenderedPageBreak/>
        <w:t>When receiving an RLC SDU from upper layers, it is up to the UE implementation when to construct an RLC AMD PDU</w:t>
      </w:r>
      <w:r w:rsidR="005455BB">
        <w:t>.</w:t>
      </w:r>
      <w:bookmarkEnd w:id="114"/>
      <w:bookmarkEnd w:id="115"/>
      <w:bookmarkEnd w:id="116"/>
      <w:bookmarkEnd w:id="117"/>
      <w:bookmarkEnd w:id="118"/>
      <w:bookmarkEnd w:id="119"/>
      <w:bookmarkEnd w:id="120"/>
      <w:bookmarkEnd w:id="121"/>
      <w:bookmarkEnd w:id="122"/>
    </w:p>
    <w:p w14:paraId="1730D13B" w14:textId="77777777" w:rsidR="005455BB" w:rsidRDefault="005455BB" w:rsidP="005455BB">
      <w:pPr>
        <w:rPr>
          <w:rFonts w:eastAsiaTheme="minorEastAsia"/>
          <w:color w:val="1F497D"/>
        </w:rPr>
      </w:pPr>
    </w:p>
    <w:p w14:paraId="042FFBED" w14:textId="77777777" w:rsidR="005755E3" w:rsidRPr="00224FAE" w:rsidRDefault="005755E3" w:rsidP="005755E3"/>
    <w:p w14:paraId="042FFBEE" w14:textId="77777777" w:rsidR="00097073" w:rsidRDefault="00097073" w:rsidP="00097073">
      <w:pPr>
        <w:pStyle w:val="Heading2"/>
      </w:pPr>
      <w:r>
        <w:t>Align the description about update of TX_Next in the TX_Next definition and RLC AM Tx behavior</w:t>
      </w:r>
    </w:p>
    <w:p w14:paraId="042FFBEF" w14:textId="77777777" w:rsidR="00097073" w:rsidRDefault="00097073" w:rsidP="00097073">
      <w:r>
        <w:t xml:space="preserve">The definition of </w:t>
      </w:r>
      <w:r w:rsidRPr="00314F62">
        <w:t>TX_Next</w:t>
      </w:r>
      <w:r>
        <w:t xml:space="preserve"> in the endorsed TS is not align with the agreement as discussed in </w:t>
      </w:r>
      <w:hyperlink r:id="rId22" w:history="1">
        <w:r w:rsidRPr="003B75F5">
          <w:rPr>
            <w:rStyle w:val="Hyperlink"/>
          </w:rPr>
          <w:t>R2-1710249</w:t>
        </w:r>
      </w:hyperlink>
      <w:r>
        <w:t xml:space="preserve">. </w:t>
      </w:r>
      <w:r w:rsidRPr="009D0273">
        <w:t>It was agreed in RAN2#97bis meeting that “An RLC SDU for UM and AM can be associated with only one RLC SN, i.e., the byte segments from an RLC SDU can be associated with the same RLC SN”</w:t>
      </w:r>
      <w:r>
        <w:t xml:space="preserve">, </w:t>
      </w:r>
      <w:r w:rsidRPr="009D0273">
        <w:t>which means RLC SN is assigned for RLC SDU but not for AMD PDU.</w:t>
      </w:r>
      <w:r w:rsidRPr="000026C5">
        <w:t xml:space="preserve">Compared to the running TS in [99bis#13][NR UP/RLC]  the </w:t>
      </w:r>
      <w:r>
        <w:t>issue</w:t>
      </w:r>
      <w:r w:rsidRPr="000026C5">
        <w:t xml:space="preserve"> remain</w:t>
      </w:r>
      <w:r>
        <w:t>. So, the statement of the send state variable TX_Next should be modified.</w:t>
      </w:r>
    </w:p>
    <w:p w14:paraId="042FFBF0" w14:textId="77777777" w:rsidR="00097073" w:rsidRPr="000B4E79" w:rsidRDefault="00097073" w:rsidP="00097073"/>
    <w:p w14:paraId="042FFBF1" w14:textId="77777777" w:rsidR="00097073" w:rsidRDefault="00097073" w:rsidP="00097073">
      <w:pPr>
        <w:rPr>
          <w:rFonts w:eastAsiaTheme="minorEastAsia"/>
        </w:rPr>
      </w:pPr>
      <w:r>
        <w:t>In addition,</w:t>
      </w:r>
      <w:r>
        <w:rPr>
          <w:rFonts w:eastAsiaTheme="minorEastAsia"/>
        </w:rPr>
        <w:t xml:space="preserve"> insection 7.1 of current </w:t>
      </w:r>
      <w:r>
        <w:t>TS draft 38.322-110 v</w:t>
      </w:r>
      <w:r w:rsidR="00100E36">
        <w:t>5</w:t>
      </w:r>
      <w:r>
        <w:rPr>
          <w:rFonts w:eastAsiaTheme="minorEastAsia"/>
        </w:rPr>
        <w:t>:</w:t>
      </w:r>
    </w:p>
    <w:p w14:paraId="042FFBF2" w14:textId="77777777" w:rsidR="00097073" w:rsidRPr="00A25206" w:rsidRDefault="00097073" w:rsidP="00097073">
      <w:pPr>
        <w:spacing w:after="180"/>
        <w:ind w:left="284"/>
        <w:rPr>
          <w:rFonts w:ascii="Times New Roman" w:hAnsi="Times New Roman"/>
          <w:i/>
          <w:iCs/>
          <w:sz w:val="18"/>
          <w:lang w:eastAsia="ko-KR"/>
        </w:rPr>
      </w:pPr>
      <w:r w:rsidRPr="00A25206">
        <w:rPr>
          <w:rFonts w:ascii="Times New Roman" w:hAnsi="Times New Roman"/>
          <w:i/>
          <w:iCs/>
          <w:sz w:val="18"/>
          <w:lang w:eastAsia="ko-KR"/>
        </w:rPr>
        <w:t>b) TX_Next – Send state variable</w:t>
      </w:r>
    </w:p>
    <w:p w14:paraId="042FFBF3" w14:textId="77777777" w:rsidR="00097073" w:rsidRPr="00A25206" w:rsidRDefault="00097073" w:rsidP="00097073">
      <w:pPr>
        <w:spacing w:after="180"/>
        <w:ind w:left="284"/>
        <w:rPr>
          <w:rFonts w:ascii="Times New Roman" w:hAnsi="Times New Roman"/>
          <w:i/>
          <w:iCs/>
          <w:sz w:val="18"/>
          <w:lang w:eastAsia="ko-KR"/>
        </w:rPr>
      </w:pPr>
      <w:r w:rsidRPr="00A25206">
        <w:rPr>
          <w:rFonts w:ascii="Times New Roman" w:hAnsi="Times New Roman"/>
          <w:i/>
          <w:iCs/>
          <w:sz w:val="18"/>
          <w:lang w:eastAsia="ko-KR"/>
        </w:rPr>
        <w:t>This state variable holds the value of the SN to be assigned for the next newly generated AMD PDU. It is initially set to 0, and is updated whenever the AM RLC entity delivers an AMD PDU with SN = TX_Next.</w:t>
      </w:r>
    </w:p>
    <w:p w14:paraId="042FFBF4" w14:textId="77777777" w:rsidR="00097073" w:rsidRDefault="00097073" w:rsidP="00097073">
      <w:pPr>
        <w:rPr>
          <w:rFonts w:eastAsiaTheme="minorEastAsia"/>
        </w:rPr>
      </w:pPr>
      <w:r>
        <w:rPr>
          <w:rFonts w:eastAsiaTheme="minorEastAsia"/>
        </w:rPr>
        <w:t>I</w:t>
      </w:r>
      <w:r>
        <w:rPr>
          <w:rFonts w:eastAsiaTheme="minorEastAsia" w:hint="eastAsia"/>
        </w:rPr>
        <w:t xml:space="preserve">n </w:t>
      </w:r>
      <w:r>
        <w:rPr>
          <w:rFonts w:eastAsiaTheme="minorEastAsia"/>
        </w:rPr>
        <w:t xml:space="preserve">section 5.1.3.1.1of current </w:t>
      </w:r>
      <w:r>
        <w:t>TS draft 38.322-110 v</w:t>
      </w:r>
      <w:r w:rsidR="00100E36">
        <w:t>5</w:t>
      </w:r>
      <w:r>
        <w:rPr>
          <w:rFonts w:eastAsiaTheme="minorEastAsia"/>
        </w:rPr>
        <w:t>, for RLC AM Tx:</w:t>
      </w:r>
    </w:p>
    <w:p w14:paraId="042FFBF5" w14:textId="77777777" w:rsidR="00097073" w:rsidRPr="005E7A34" w:rsidRDefault="00097073" w:rsidP="00097073">
      <w:pPr>
        <w:spacing w:after="180"/>
        <w:ind w:left="284"/>
        <w:rPr>
          <w:rFonts w:ascii="Times New Roman" w:hAnsi="Times New Roman"/>
          <w:i/>
          <w:iCs/>
          <w:sz w:val="18"/>
          <w:lang w:eastAsia="ko-KR"/>
        </w:rPr>
      </w:pPr>
      <w:r w:rsidRPr="005E7A34">
        <w:rPr>
          <w:rFonts w:ascii="Times New Roman" w:hAnsi="Times New Roman"/>
          <w:i/>
          <w:iCs/>
          <w:sz w:val="18"/>
          <w:lang w:eastAsia="ko-KR"/>
        </w:rPr>
        <w:t>For each RLC SDU received from the upper layer, the AM RLC entity shall:</w:t>
      </w:r>
    </w:p>
    <w:p w14:paraId="042FFBF6" w14:textId="77777777" w:rsidR="00097073" w:rsidRPr="005E7A34" w:rsidRDefault="00097073" w:rsidP="00097073">
      <w:pPr>
        <w:spacing w:after="180"/>
        <w:ind w:left="852" w:hanging="284"/>
        <w:rPr>
          <w:rFonts w:ascii="Times New Roman" w:hAnsi="Times New Roman"/>
          <w:i/>
          <w:iCs/>
          <w:sz w:val="18"/>
          <w:lang w:eastAsia="ko-KR"/>
        </w:rPr>
      </w:pPr>
      <w:r w:rsidRPr="005E7A34">
        <w:rPr>
          <w:rFonts w:ascii="Times New Roman" w:hAnsi="Times New Roman"/>
          <w:i/>
          <w:iCs/>
          <w:sz w:val="18"/>
        </w:rPr>
        <w:t>-     associate a SN with the RLC SDU equal to TX_Next and construct an AMD PDU by setting the SN of the AMD PDU to TX_Next;</w:t>
      </w:r>
    </w:p>
    <w:p w14:paraId="042FFBF7" w14:textId="77777777" w:rsidR="00097073" w:rsidRPr="005E7A34" w:rsidRDefault="00097073" w:rsidP="00097073">
      <w:pPr>
        <w:spacing w:after="180"/>
        <w:ind w:left="852" w:hanging="284"/>
        <w:rPr>
          <w:rFonts w:ascii="Times New Roman" w:hAnsi="Times New Roman"/>
          <w:sz w:val="18"/>
          <w:lang w:eastAsia="ko-KR"/>
        </w:rPr>
      </w:pPr>
      <w:r w:rsidRPr="005E7A34">
        <w:rPr>
          <w:rFonts w:ascii="Times New Roman" w:hAnsi="Times New Roman"/>
          <w:i/>
          <w:iCs/>
          <w:sz w:val="18"/>
        </w:rPr>
        <w:t>-     increment TX_Next by one.</w:t>
      </w:r>
    </w:p>
    <w:p w14:paraId="042FFBF8" w14:textId="77777777" w:rsidR="00097073" w:rsidRDefault="00097073" w:rsidP="00097073">
      <w:r>
        <w:rPr>
          <w:rFonts w:eastAsiaTheme="minorEastAsia"/>
        </w:rPr>
        <w:t>F</w:t>
      </w:r>
      <w:r>
        <w:rPr>
          <w:rFonts w:eastAsiaTheme="minorEastAsia" w:hint="eastAsia"/>
        </w:rPr>
        <w:t xml:space="preserve">rom </w:t>
      </w:r>
      <w:r>
        <w:rPr>
          <w:rFonts w:eastAsiaTheme="minorEastAsia"/>
        </w:rPr>
        <w:t xml:space="preserve">the description of send state variable TX_Next, it should be update when delivers an AMD PDU with SN=TX_Next. But from the description of RLC AM Tx, TX_Next is updated when an AMD PDU with SN=TX_Next is constructed.So, there is a confliction about how to update of TX_Next between them. </w:t>
      </w:r>
      <w:r>
        <w:t>Possible options in resolving this issue:</w:t>
      </w:r>
    </w:p>
    <w:p w14:paraId="042FFBF9" w14:textId="77777777" w:rsidR="00097073" w:rsidRDefault="00097073" w:rsidP="00097073">
      <w:r w:rsidRPr="00A25206">
        <w:rPr>
          <w:rFonts w:eastAsiaTheme="minorEastAsia"/>
          <w:b/>
        </w:rPr>
        <w:t>Option 1</w:t>
      </w:r>
      <w:r>
        <w:rPr>
          <w:rFonts w:eastAsiaTheme="minorEastAsia"/>
        </w:rPr>
        <w:t>: update t</w:t>
      </w:r>
      <w:r>
        <w:t>he definition of TX_Next</w:t>
      </w:r>
    </w:p>
    <w:p w14:paraId="042FFBFA" w14:textId="77777777" w:rsidR="00097073" w:rsidRPr="00A25206" w:rsidRDefault="00097073" w:rsidP="00097073">
      <w:pPr>
        <w:rPr>
          <w:rFonts w:eastAsiaTheme="minorEastAsia"/>
        </w:rPr>
      </w:pPr>
      <w:r w:rsidRPr="00A25206">
        <w:rPr>
          <w:b/>
        </w:rPr>
        <w:t>Option 2</w:t>
      </w:r>
      <w:r>
        <w:rPr>
          <w:rFonts w:eastAsiaTheme="minorEastAsia" w:hint="eastAsia"/>
        </w:rPr>
        <w:t>:</w:t>
      </w:r>
      <w:r>
        <w:rPr>
          <w:rFonts w:eastAsiaTheme="minorEastAsia"/>
        </w:rPr>
        <w:t xml:space="preserve"> update the RLC AM Tx procedure</w:t>
      </w:r>
    </w:p>
    <w:p w14:paraId="042FFBFB" w14:textId="77777777" w:rsidR="00097073" w:rsidRDefault="00097073" w:rsidP="00097073">
      <w:pPr>
        <w:rPr>
          <w:rFonts w:eastAsiaTheme="minorEastAsia"/>
          <w:b/>
        </w:rPr>
      </w:pPr>
    </w:p>
    <w:p w14:paraId="042FFBFC" w14:textId="77777777" w:rsidR="00097073" w:rsidRPr="00A25206" w:rsidRDefault="00097073" w:rsidP="00097073">
      <w:pPr>
        <w:rPr>
          <w:rFonts w:eastAsiaTheme="minorEastAsia"/>
          <w:b/>
        </w:rPr>
      </w:pPr>
      <w:r w:rsidRPr="00A25206">
        <w:rPr>
          <w:rFonts w:eastAsiaTheme="minorEastAsia"/>
          <w:b/>
        </w:rPr>
        <w:t>P</w:t>
      </w:r>
      <w:r w:rsidRPr="00A25206">
        <w:rPr>
          <w:rFonts w:eastAsiaTheme="minorEastAsia" w:hint="eastAsia"/>
          <w:b/>
        </w:rPr>
        <w:t xml:space="preserve">roposed </w:t>
      </w:r>
      <w:r>
        <w:rPr>
          <w:rFonts w:eastAsiaTheme="minorEastAsia"/>
          <w:b/>
        </w:rPr>
        <w:t>statement</w:t>
      </w:r>
      <w:r w:rsidRPr="00A25206">
        <w:rPr>
          <w:rFonts w:eastAsiaTheme="minorEastAsia"/>
          <w:b/>
        </w:rPr>
        <w:t xml:space="preserve"> of TX_Next</w:t>
      </w:r>
      <w:r>
        <w:rPr>
          <w:rFonts w:eastAsiaTheme="minorEastAsia"/>
          <w:b/>
        </w:rPr>
        <w:t xml:space="preserve"> for option 1</w:t>
      </w:r>
    </w:p>
    <w:p w14:paraId="042FFBFD" w14:textId="77777777" w:rsidR="00097073" w:rsidRDefault="00097073" w:rsidP="00097073">
      <w:pPr>
        <w:rPr>
          <w:rFonts w:ascii="Times New Roman" w:hAnsi="Times New Roman"/>
          <w:i/>
          <w:iCs/>
          <w:sz w:val="18"/>
          <w:lang w:eastAsia="ko-KR"/>
        </w:rPr>
      </w:pPr>
      <w:r w:rsidRPr="002C3D27">
        <w:rPr>
          <w:rFonts w:ascii="Times New Roman" w:hAnsi="Times New Roman"/>
          <w:i/>
          <w:iCs/>
          <w:sz w:val="18"/>
          <w:lang w:eastAsia="ko-KR"/>
        </w:rPr>
        <w:t xml:space="preserve">This state variable holds the value of the SN to be assigned for the next newly generated AMD PDU. It is initially set to 0, and is updated whenever the AM RLC entity </w:t>
      </w:r>
      <w:r w:rsidRPr="00A25206">
        <w:rPr>
          <w:rFonts w:ascii="Times New Roman" w:hAnsi="Times New Roman"/>
          <w:i/>
          <w:iCs/>
          <w:color w:val="FF0000"/>
          <w:sz w:val="18"/>
          <w:lang w:eastAsia="ko-KR"/>
        </w:rPr>
        <w:t>constructs</w:t>
      </w:r>
      <w:r w:rsidRPr="002C3D27">
        <w:rPr>
          <w:rFonts w:ascii="Times New Roman" w:hAnsi="Times New Roman"/>
          <w:i/>
          <w:iCs/>
          <w:sz w:val="18"/>
          <w:lang w:eastAsia="ko-KR"/>
        </w:rPr>
        <w:t xml:space="preserve"> an AMD PDU with SN = TX_Next</w:t>
      </w:r>
      <w:r>
        <w:rPr>
          <w:rFonts w:ascii="Times New Roman" w:hAnsi="Times New Roman"/>
          <w:i/>
          <w:iCs/>
          <w:sz w:val="18"/>
          <w:lang w:eastAsia="ko-KR"/>
        </w:rPr>
        <w:t xml:space="preserve"> and contains a RLC SDU or the last segment of a RLC SDU</w:t>
      </w:r>
      <w:r w:rsidRPr="002C3D27">
        <w:rPr>
          <w:rFonts w:ascii="Times New Roman" w:hAnsi="Times New Roman"/>
          <w:i/>
          <w:iCs/>
          <w:sz w:val="18"/>
          <w:lang w:eastAsia="ko-KR"/>
        </w:rPr>
        <w:t>.</w:t>
      </w:r>
    </w:p>
    <w:p w14:paraId="042FFBFE" w14:textId="77777777" w:rsidR="00097073" w:rsidRPr="002C3D27" w:rsidRDefault="00097073" w:rsidP="00097073">
      <w:pPr>
        <w:rPr>
          <w:rFonts w:eastAsiaTheme="minorEastAsia"/>
          <w:b/>
        </w:rPr>
      </w:pPr>
      <w:r w:rsidRPr="002C3D27">
        <w:rPr>
          <w:rFonts w:eastAsiaTheme="minorEastAsia"/>
          <w:b/>
        </w:rPr>
        <w:t>P</w:t>
      </w:r>
      <w:r w:rsidRPr="002C3D27">
        <w:rPr>
          <w:rFonts w:eastAsiaTheme="minorEastAsia" w:hint="eastAsia"/>
          <w:b/>
        </w:rPr>
        <w:t xml:space="preserve">roposed </w:t>
      </w:r>
      <w:r>
        <w:rPr>
          <w:rFonts w:eastAsiaTheme="minorEastAsia"/>
          <w:b/>
        </w:rPr>
        <w:t>statement</w:t>
      </w:r>
      <w:r w:rsidRPr="002C3D27">
        <w:rPr>
          <w:rFonts w:eastAsiaTheme="minorEastAsia"/>
          <w:b/>
        </w:rPr>
        <w:t xml:space="preserve"> of TX_Next</w:t>
      </w:r>
      <w:r>
        <w:rPr>
          <w:rFonts w:eastAsiaTheme="minorEastAsia"/>
          <w:b/>
        </w:rPr>
        <w:t xml:space="preserve"> for option 2</w:t>
      </w:r>
    </w:p>
    <w:p w14:paraId="042FFBFF" w14:textId="77777777" w:rsidR="00097073" w:rsidRDefault="00097073" w:rsidP="00097073">
      <w:pPr>
        <w:rPr>
          <w:rFonts w:ascii="Times New Roman" w:hAnsi="Times New Roman"/>
          <w:i/>
          <w:iCs/>
          <w:sz w:val="18"/>
          <w:lang w:eastAsia="ko-KR"/>
        </w:rPr>
      </w:pPr>
      <w:r w:rsidRPr="002C3D27">
        <w:rPr>
          <w:rFonts w:ascii="Times New Roman" w:hAnsi="Times New Roman"/>
          <w:i/>
          <w:iCs/>
          <w:sz w:val="18"/>
          <w:lang w:eastAsia="ko-KR"/>
        </w:rPr>
        <w:t xml:space="preserve">This state variable holds the value of the SN to be assigned for the next newly generated AMD PDU. It is initially set to 0, and is updated whenever the AM RLC entity </w:t>
      </w:r>
      <w:r w:rsidRPr="00A25206">
        <w:rPr>
          <w:rFonts w:ascii="Times New Roman" w:hAnsi="Times New Roman"/>
          <w:i/>
          <w:iCs/>
          <w:color w:val="FF0000"/>
          <w:sz w:val="18"/>
          <w:lang w:eastAsia="ko-KR"/>
        </w:rPr>
        <w:t>delivers</w:t>
      </w:r>
      <w:r w:rsidRPr="002C3D27">
        <w:rPr>
          <w:rFonts w:ascii="Times New Roman" w:hAnsi="Times New Roman"/>
          <w:i/>
          <w:iCs/>
          <w:sz w:val="18"/>
          <w:lang w:eastAsia="ko-KR"/>
        </w:rPr>
        <w:t xml:space="preserve"> an AMD PDU with SN = TX_Next</w:t>
      </w:r>
      <w:r>
        <w:rPr>
          <w:rFonts w:ascii="Times New Roman" w:hAnsi="Times New Roman"/>
          <w:i/>
          <w:iCs/>
          <w:sz w:val="18"/>
          <w:lang w:eastAsia="ko-KR"/>
        </w:rPr>
        <w:t xml:space="preserve"> and contains a RLC SDU or the last segment of a RLC SDU</w:t>
      </w:r>
      <w:r w:rsidRPr="002C3D27">
        <w:rPr>
          <w:rFonts w:ascii="Times New Roman" w:hAnsi="Times New Roman"/>
          <w:i/>
          <w:iCs/>
          <w:sz w:val="18"/>
          <w:lang w:eastAsia="ko-KR"/>
        </w:rPr>
        <w:t>.</w:t>
      </w:r>
    </w:p>
    <w:p w14:paraId="042FFC00" w14:textId="77777777" w:rsidR="00097073" w:rsidRPr="00A25206" w:rsidRDefault="00097073" w:rsidP="00097073">
      <w:pPr>
        <w:rPr>
          <w:rFonts w:eastAsiaTheme="minorEastAsia"/>
          <w:b/>
        </w:rPr>
      </w:pPr>
      <w:r>
        <w:rPr>
          <w:rFonts w:eastAsiaTheme="minorEastAsia"/>
          <w:b/>
        </w:rPr>
        <w:t>P</w:t>
      </w:r>
      <w:r>
        <w:rPr>
          <w:rFonts w:eastAsiaTheme="minorEastAsia" w:hint="eastAsia"/>
          <w:b/>
        </w:rPr>
        <w:t xml:space="preserve">roposed </w:t>
      </w:r>
      <w:r>
        <w:rPr>
          <w:rFonts w:eastAsiaTheme="minorEastAsia"/>
          <w:b/>
        </w:rPr>
        <w:t>RLC AM Tx behaviour for option 2:</w:t>
      </w:r>
    </w:p>
    <w:p w14:paraId="042FFC01" w14:textId="77777777" w:rsidR="00097073" w:rsidRPr="005E7A34" w:rsidRDefault="00097073" w:rsidP="00097073">
      <w:pPr>
        <w:spacing w:after="180"/>
        <w:ind w:left="284"/>
        <w:rPr>
          <w:rFonts w:ascii="Times New Roman" w:hAnsi="Times New Roman"/>
          <w:i/>
          <w:iCs/>
          <w:sz w:val="18"/>
          <w:lang w:eastAsia="ko-KR"/>
        </w:rPr>
      </w:pPr>
      <w:r w:rsidRPr="005E7A34">
        <w:rPr>
          <w:rFonts w:ascii="Times New Roman" w:hAnsi="Times New Roman"/>
          <w:i/>
          <w:iCs/>
          <w:sz w:val="18"/>
          <w:lang w:eastAsia="ko-KR"/>
        </w:rPr>
        <w:t>For each RLC SDU received from the upper layer, the AM RLC entity shall:</w:t>
      </w:r>
    </w:p>
    <w:p w14:paraId="042FFC02" w14:textId="77777777" w:rsidR="00097073" w:rsidRPr="005E7A34" w:rsidRDefault="00097073" w:rsidP="00097073">
      <w:pPr>
        <w:spacing w:after="180"/>
        <w:ind w:left="852" w:hanging="284"/>
        <w:rPr>
          <w:rFonts w:ascii="Times New Roman" w:hAnsi="Times New Roman"/>
          <w:i/>
          <w:iCs/>
          <w:sz w:val="18"/>
          <w:lang w:eastAsia="ko-KR"/>
        </w:rPr>
      </w:pPr>
      <w:r w:rsidRPr="005E7A34">
        <w:rPr>
          <w:rFonts w:ascii="Times New Roman" w:hAnsi="Times New Roman"/>
          <w:i/>
          <w:iCs/>
          <w:sz w:val="18"/>
        </w:rPr>
        <w:t xml:space="preserve">-     </w:t>
      </w:r>
      <w:r>
        <w:rPr>
          <w:rFonts w:ascii="Times New Roman" w:hAnsi="Times New Roman"/>
          <w:i/>
          <w:iCs/>
          <w:sz w:val="18"/>
        </w:rPr>
        <w:t>generate RLC header</w:t>
      </w:r>
      <w:r w:rsidRPr="005E7A34">
        <w:rPr>
          <w:rFonts w:ascii="Times New Roman" w:hAnsi="Times New Roman"/>
          <w:i/>
          <w:iCs/>
          <w:sz w:val="18"/>
        </w:rPr>
        <w:t>;</w:t>
      </w:r>
    </w:p>
    <w:p w14:paraId="042FFC03" w14:textId="77777777" w:rsidR="00097073" w:rsidRPr="00A25206" w:rsidRDefault="00097073" w:rsidP="00097073">
      <w:pPr>
        <w:spacing w:after="180"/>
        <w:ind w:left="284"/>
        <w:rPr>
          <w:rFonts w:ascii="Times New Roman" w:hAnsi="Times New Roman"/>
          <w:i/>
          <w:iCs/>
          <w:sz w:val="18"/>
          <w:lang w:eastAsia="ko-KR"/>
        </w:rPr>
      </w:pPr>
      <w:r w:rsidRPr="00A25206">
        <w:rPr>
          <w:rFonts w:ascii="Times New Roman" w:hAnsi="Times New Roman"/>
          <w:i/>
          <w:iCs/>
          <w:sz w:val="18"/>
          <w:lang w:eastAsia="ko-KR"/>
        </w:rPr>
        <w:t xml:space="preserve">When delivering an AMD PDU that contains a </w:t>
      </w:r>
      <w:r>
        <w:rPr>
          <w:rFonts w:ascii="Times New Roman" w:hAnsi="Times New Roman"/>
          <w:i/>
          <w:iCs/>
          <w:sz w:val="18"/>
          <w:lang w:eastAsia="ko-KR"/>
        </w:rPr>
        <w:t xml:space="preserve">RLC SDU </w:t>
      </w:r>
      <w:r w:rsidRPr="00A25206">
        <w:rPr>
          <w:rFonts w:ascii="Times New Roman" w:hAnsi="Times New Roman"/>
          <w:i/>
          <w:iCs/>
          <w:sz w:val="18"/>
          <w:lang w:eastAsia="ko-KR"/>
        </w:rPr>
        <w:t>or a segment of a RLC SDU, to lower layer, the transmitting side of an AM RLC entity shall:</w:t>
      </w:r>
    </w:p>
    <w:p w14:paraId="042FFC04" w14:textId="77777777" w:rsidR="00097073" w:rsidRPr="00A25206" w:rsidRDefault="00097073" w:rsidP="00097073">
      <w:pPr>
        <w:spacing w:after="180"/>
        <w:ind w:left="852" w:hanging="284"/>
        <w:rPr>
          <w:rFonts w:ascii="Times New Roman" w:hAnsi="Times New Roman"/>
          <w:i/>
          <w:iCs/>
          <w:sz w:val="18"/>
        </w:rPr>
      </w:pPr>
      <w:r w:rsidRPr="00A25206">
        <w:rPr>
          <w:rFonts w:ascii="Times New Roman" w:hAnsi="Times New Roman"/>
          <w:i/>
          <w:iCs/>
          <w:sz w:val="18"/>
        </w:rPr>
        <w:t>-                 set the SN of the AMD PDU to TX_Next of the corresponding RLC SDU.</w:t>
      </w:r>
    </w:p>
    <w:p w14:paraId="042FFC05" w14:textId="77777777" w:rsidR="00097073" w:rsidRPr="00A25206" w:rsidRDefault="00097073" w:rsidP="00097073">
      <w:pPr>
        <w:spacing w:after="180"/>
        <w:ind w:left="852" w:hanging="284"/>
        <w:rPr>
          <w:rFonts w:ascii="Times New Roman" w:hAnsi="Times New Roman"/>
          <w:i/>
          <w:iCs/>
          <w:sz w:val="18"/>
        </w:rPr>
      </w:pPr>
      <w:r w:rsidRPr="00A25206">
        <w:rPr>
          <w:rFonts w:ascii="Times New Roman" w:hAnsi="Times New Roman"/>
          <w:i/>
          <w:iCs/>
          <w:sz w:val="18"/>
        </w:rPr>
        <w:t>-                 if the delivered AMD PDU contains the a RLC SDU or the</w:t>
      </w:r>
      <w:r>
        <w:rPr>
          <w:rFonts w:ascii="Times New Roman" w:hAnsi="Times New Roman"/>
          <w:i/>
          <w:iCs/>
          <w:sz w:val="18"/>
        </w:rPr>
        <w:t xml:space="preserve"> last</w:t>
      </w:r>
      <w:r w:rsidRPr="00A25206">
        <w:rPr>
          <w:rFonts w:ascii="Times New Roman" w:hAnsi="Times New Roman"/>
          <w:i/>
          <w:iCs/>
          <w:sz w:val="18"/>
        </w:rPr>
        <w:t xml:space="preserve"> segment of a RLC SDU</w:t>
      </w:r>
    </w:p>
    <w:p w14:paraId="042FFC06" w14:textId="77777777" w:rsidR="00097073" w:rsidRPr="00A25206" w:rsidRDefault="00097073" w:rsidP="00C03E07">
      <w:pPr>
        <w:spacing w:after="180"/>
        <w:ind w:leftChars="484" w:left="1252" w:hanging="284"/>
        <w:rPr>
          <w:rFonts w:ascii="Times New Roman" w:hAnsi="Times New Roman"/>
          <w:i/>
          <w:iCs/>
          <w:sz w:val="18"/>
        </w:rPr>
      </w:pPr>
      <w:r w:rsidRPr="00A25206">
        <w:rPr>
          <w:rFonts w:ascii="Times New Roman" w:hAnsi="Times New Roman"/>
          <w:i/>
          <w:iCs/>
          <w:sz w:val="18"/>
        </w:rPr>
        <w:t>-                 increment TX_Next by one</w:t>
      </w:r>
    </w:p>
    <w:p w14:paraId="042FFC07" w14:textId="77777777" w:rsidR="00224FAE" w:rsidRPr="00A25206" w:rsidRDefault="00224FAE" w:rsidP="00224FAE">
      <w:pPr>
        <w:rPr>
          <w:rFonts w:eastAsiaTheme="minorEastAsia"/>
          <w:b/>
        </w:rPr>
      </w:pPr>
      <w:r w:rsidRPr="00A25206">
        <w:rPr>
          <w:rFonts w:eastAsiaTheme="minorEastAsia"/>
          <w:b/>
        </w:rPr>
        <w:lastRenderedPageBreak/>
        <w:t>P</w:t>
      </w:r>
      <w:r w:rsidRPr="00A25206">
        <w:rPr>
          <w:rFonts w:eastAsiaTheme="minorEastAsia" w:hint="eastAsia"/>
          <w:b/>
        </w:rPr>
        <w:t xml:space="preserve">roposed </w:t>
      </w:r>
      <w:r>
        <w:rPr>
          <w:rFonts w:eastAsiaTheme="minorEastAsia"/>
          <w:b/>
        </w:rPr>
        <w:t>statement</w:t>
      </w:r>
      <w:r w:rsidRPr="00A25206">
        <w:rPr>
          <w:rFonts w:eastAsiaTheme="minorEastAsia"/>
          <w:b/>
        </w:rPr>
        <w:t xml:space="preserve"> of TX_Next</w:t>
      </w:r>
      <w:r>
        <w:rPr>
          <w:rFonts w:eastAsiaTheme="minorEastAsia"/>
          <w:b/>
        </w:rPr>
        <w:t xml:space="preserve"> for option </w:t>
      </w:r>
      <w:r>
        <w:rPr>
          <w:rFonts w:eastAsiaTheme="minorEastAsia" w:hint="eastAsia"/>
          <w:b/>
        </w:rPr>
        <w:t>3</w:t>
      </w:r>
    </w:p>
    <w:p w14:paraId="042FFC08" w14:textId="77777777" w:rsidR="00224FAE" w:rsidRDefault="00224FAE" w:rsidP="00224FAE">
      <w:pPr>
        <w:rPr>
          <w:rFonts w:ascii="Times New Roman" w:hAnsi="Times New Roman"/>
          <w:i/>
          <w:iCs/>
          <w:sz w:val="18"/>
          <w:lang w:eastAsia="ko-KR"/>
        </w:rPr>
      </w:pPr>
      <w:r w:rsidRPr="002C3D27">
        <w:rPr>
          <w:rFonts w:ascii="Times New Roman" w:hAnsi="Times New Roman"/>
          <w:i/>
          <w:iCs/>
          <w:sz w:val="18"/>
          <w:lang w:eastAsia="ko-KR"/>
        </w:rPr>
        <w:t xml:space="preserve">This state variable holds the value of the SN to be assigned for the next newly generated AMD PDU. It is initially set to 0, and is updated </w:t>
      </w:r>
      <w:r>
        <w:rPr>
          <w:rFonts w:ascii="Times New Roman" w:hAnsi="Times New Roman" w:hint="eastAsia"/>
          <w:i/>
          <w:iCs/>
          <w:sz w:val="18"/>
        </w:rPr>
        <w:t xml:space="preserve">according to subclause </w:t>
      </w:r>
      <w:r w:rsidRPr="00CE1206">
        <w:rPr>
          <w:rFonts w:ascii="Times New Roman" w:hAnsi="Times New Roman"/>
          <w:i/>
          <w:iCs/>
          <w:sz w:val="18"/>
        </w:rPr>
        <w:t>5.1.3.1.1</w:t>
      </w:r>
      <w:r w:rsidRPr="002C3D27">
        <w:rPr>
          <w:rFonts w:ascii="Times New Roman" w:hAnsi="Times New Roman"/>
          <w:i/>
          <w:iCs/>
          <w:sz w:val="18"/>
          <w:lang w:eastAsia="ko-KR"/>
        </w:rPr>
        <w:t>.</w:t>
      </w:r>
    </w:p>
    <w:p w14:paraId="042FFC09" w14:textId="77777777" w:rsidR="00097073" w:rsidRPr="00224FAE" w:rsidRDefault="00097073" w:rsidP="00097073">
      <w:pPr>
        <w:spacing w:after="180"/>
        <w:ind w:left="852" w:hanging="284"/>
        <w:rPr>
          <w:rFonts w:ascii="Times New Roman" w:hAnsi="Times New Roman"/>
          <w:sz w:val="18"/>
          <w:lang w:eastAsia="ko-KR"/>
        </w:rPr>
      </w:pPr>
    </w:p>
    <w:p w14:paraId="042FFC0A" w14:textId="77777777" w:rsidR="00097073" w:rsidRDefault="00097073" w:rsidP="00097073">
      <w:pPr>
        <w:rPr>
          <w:b/>
        </w:rPr>
      </w:pPr>
    </w:p>
    <w:p w14:paraId="042FFC0B" w14:textId="77777777" w:rsidR="00097073" w:rsidRDefault="00097073" w:rsidP="00097073">
      <w:pPr>
        <w:pStyle w:val="Heading3"/>
        <w:ind w:left="1440"/>
      </w:pPr>
      <w:r>
        <w:t>Are companies agree that the statement of the state variableTX_Next for RLC AM should be modified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758"/>
        <w:gridCol w:w="4167"/>
      </w:tblGrid>
      <w:tr w:rsidR="000E74ED" w14:paraId="042FFC0F" w14:textId="77777777" w:rsidTr="00F34133">
        <w:tc>
          <w:tcPr>
            <w:tcW w:w="1704" w:type="dxa"/>
            <w:shd w:val="clear" w:color="auto" w:fill="E7E6E6" w:themeFill="background2"/>
          </w:tcPr>
          <w:p w14:paraId="042FFC0C" w14:textId="77777777" w:rsidR="00097073" w:rsidRDefault="00097073" w:rsidP="006E421E">
            <w:r>
              <w:t>Company</w:t>
            </w:r>
          </w:p>
        </w:tc>
        <w:tc>
          <w:tcPr>
            <w:tcW w:w="3758" w:type="dxa"/>
            <w:shd w:val="clear" w:color="auto" w:fill="E7E6E6" w:themeFill="background2"/>
          </w:tcPr>
          <w:p w14:paraId="042FFC0D" w14:textId="77777777" w:rsidR="00097073" w:rsidRDefault="00097073" w:rsidP="006E421E">
            <w:r>
              <w:rPr>
                <w:rFonts w:hint="eastAsia"/>
              </w:rPr>
              <w:t>Answer</w:t>
            </w:r>
          </w:p>
        </w:tc>
        <w:tc>
          <w:tcPr>
            <w:tcW w:w="4167" w:type="dxa"/>
            <w:shd w:val="clear" w:color="auto" w:fill="E7E6E6" w:themeFill="background2"/>
          </w:tcPr>
          <w:p w14:paraId="042FFC0E" w14:textId="77777777" w:rsidR="00097073" w:rsidRDefault="00097073" w:rsidP="006E421E">
            <w:r>
              <w:t>comment</w:t>
            </w:r>
          </w:p>
        </w:tc>
      </w:tr>
      <w:tr w:rsidR="00097073" w14:paraId="042FFC13" w14:textId="77777777" w:rsidTr="00F34133">
        <w:tc>
          <w:tcPr>
            <w:tcW w:w="1704" w:type="dxa"/>
          </w:tcPr>
          <w:p w14:paraId="042FFC10" w14:textId="77777777" w:rsidR="00097073" w:rsidRPr="004B0FDE" w:rsidRDefault="00097073" w:rsidP="006E421E">
            <w:pPr>
              <w:rPr>
                <w:rFonts w:eastAsiaTheme="minorEastAsia"/>
              </w:rPr>
            </w:pPr>
            <w:r w:rsidRPr="004B0FDE">
              <w:rPr>
                <w:rFonts w:eastAsiaTheme="minorEastAsia" w:hint="eastAsia"/>
              </w:rPr>
              <w:t>Sharp</w:t>
            </w:r>
          </w:p>
        </w:tc>
        <w:tc>
          <w:tcPr>
            <w:tcW w:w="3758" w:type="dxa"/>
          </w:tcPr>
          <w:p w14:paraId="042FFC11" w14:textId="77777777" w:rsidR="00097073" w:rsidRPr="004B0FDE" w:rsidRDefault="00097073" w:rsidP="006E421E">
            <w:pPr>
              <w:rPr>
                <w:rFonts w:eastAsiaTheme="minorEastAsia"/>
              </w:rPr>
            </w:pPr>
            <w:r w:rsidRPr="004B0FDE">
              <w:rPr>
                <w:rFonts w:eastAsiaTheme="minorEastAsia" w:hint="eastAsia"/>
              </w:rPr>
              <w:t>Yes</w:t>
            </w:r>
          </w:p>
        </w:tc>
        <w:tc>
          <w:tcPr>
            <w:tcW w:w="4167" w:type="dxa"/>
          </w:tcPr>
          <w:p w14:paraId="042FFC12" w14:textId="77777777" w:rsidR="00097073" w:rsidRPr="004B0FDE" w:rsidRDefault="00097073" w:rsidP="006E421E">
            <w:pPr>
              <w:rPr>
                <w:rFonts w:eastAsiaTheme="minorEastAsia"/>
              </w:rPr>
            </w:pPr>
            <w:r w:rsidRPr="004B0FDE">
              <w:rPr>
                <w:rFonts w:eastAsiaTheme="minorEastAsia"/>
              </w:rPr>
              <w:t>The description is not align with the agreement, so it should be updated.</w:t>
            </w:r>
          </w:p>
        </w:tc>
      </w:tr>
      <w:tr w:rsidR="00097073" w14:paraId="042FFC17" w14:textId="77777777" w:rsidTr="00F34133">
        <w:tc>
          <w:tcPr>
            <w:tcW w:w="1704" w:type="dxa"/>
          </w:tcPr>
          <w:p w14:paraId="042FFC14" w14:textId="77777777" w:rsidR="00097073" w:rsidRPr="004B0FDE" w:rsidRDefault="00C20281" w:rsidP="006E421E">
            <w:pPr>
              <w:rPr>
                <w:rFonts w:eastAsiaTheme="minorEastAsia"/>
              </w:rPr>
            </w:pPr>
            <w:r w:rsidRPr="004B0FDE">
              <w:rPr>
                <w:rFonts w:eastAsiaTheme="minorEastAsia" w:hint="eastAsia"/>
              </w:rPr>
              <w:t>ZTE</w:t>
            </w:r>
          </w:p>
        </w:tc>
        <w:tc>
          <w:tcPr>
            <w:tcW w:w="3758" w:type="dxa"/>
          </w:tcPr>
          <w:p w14:paraId="042FFC15" w14:textId="77777777" w:rsidR="00097073" w:rsidRPr="004B0FDE" w:rsidRDefault="00C20281" w:rsidP="006E421E">
            <w:pPr>
              <w:rPr>
                <w:rFonts w:eastAsiaTheme="minorEastAsia"/>
              </w:rPr>
            </w:pPr>
            <w:r w:rsidRPr="004B0FDE">
              <w:rPr>
                <w:rFonts w:eastAsiaTheme="minorEastAsia" w:hint="eastAsia"/>
              </w:rPr>
              <w:t>Yes</w:t>
            </w:r>
          </w:p>
        </w:tc>
        <w:tc>
          <w:tcPr>
            <w:tcW w:w="4167" w:type="dxa"/>
          </w:tcPr>
          <w:p w14:paraId="042FFC16" w14:textId="77777777" w:rsidR="00097073" w:rsidRDefault="00097073" w:rsidP="006E421E">
            <w:pPr>
              <w:rPr>
                <w:lang w:eastAsia="ko-KR"/>
              </w:rPr>
            </w:pPr>
          </w:p>
        </w:tc>
      </w:tr>
      <w:tr w:rsidR="00172AD9" w14:paraId="042FFC1B" w14:textId="77777777" w:rsidTr="00F34133">
        <w:tc>
          <w:tcPr>
            <w:tcW w:w="1704" w:type="dxa"/>
          </w:tcPr>
          <w:p w14:paraId="042FFC18" w14:textId="77777777" w:rsidR="00172AD9" w:rsidRPr="004B0FDE" w:rsidRDefault="00172AD9" w:rsidP="006E421E">
            <w:pPr>
              <w:rPr>
                <w:rFonts w:eastAsia="Malgun Gothic"/>
                <w:lang w:eastAsia="ko-KR"/>
              </w:rPr>
            </w:pPr>
            <w:r w:rsidRPr="004B0FDE">
              <w:rPr>
                <w:rFonts w:eastAsia="Malgun Gothic" w:hint="eastAsia"/>
                <w:lang w:eastAsia="ko-KR"/>
              </w:rPr>
              <w:t>LG</w:t>
            </w:r>
          </w:p>
        </w:tc>
        <w:tc>
          <w:tcPr>
            <w:tcW w:w="3758" w:type="dxa"/>
          </w:tcPr>
          <w:p w14:paraId="042FFC19" w14:textId="77777777" w:rsidR="00172AD9" w:rsidRPr="004B0FDE" w:rsidRDefault="00172AD9" w:rsidP="006E421E">
            <w:pPr>
              <w:rPr>
                <w:rFonts w:eastAsia="Malgun Gothic"/>
                <w:lang w:eastAsia="ko-KR"/>
              </w:rPr>
            </w:pPr>
            <w:r w:rsidRPr="004B0FDE">
              <w:rPr>
                <w:rFonts w:eastAsia="Malgun Gothic" w:hint="eastAsia"/>
                <w:lang w:eastAsia="ko-KR"/>
              </w:rPr>
              <w:t>Yes</w:t>
            </w:r>
          </w:p>
        </w:tc>
        <w:tc>
          <w:tcPr>
            <w:tcW w:w="4167" w:type="dxa"/>
          </w:tcPr>
          <w:p w14:paraId="042FFC1A" w14:textId="77777777" w:rsidR="00172AD9" w:rsidRDefault="00172AD9" w:rsidP="006E421E">
            <w:pPr>
              <w:rPr>
                <w:lang w:eastAsia="ko-KR"/>
              </w:rPr>
            </w:pPr>
          </w:p>
        </w:tc>
      </w:tr>
      <w:tr w:rsidR="00224FAE" w14:paraId="042FFC1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1C" w14:textId="77777777" w:rsidR="00224FAE" w:rsidRPr="00224FAE" w:rsidRDefault="00224FAE" w:rsidP="006E421E">
            <w:pPr>
              <w:rPr>
                <w:rFonts w:eastAsia="Malgun Gothic"/>
                <w:lang w:eastAsia="ko-KR"/>
              </w:rPr>
            </w:pPr>
            <w:r w:rsidRPr="00224FAE">
              <w:rPr>
                <w:rFonts w:eastAsia="Malgun Gothic" w:hint="eastAsia"/>
                <w:lang w:eastAsia="ko-KR"/>
              </w:rPr>
              <w:t>Huawei, HiSilicon</w:t>
            </w:r>
          </w:p>
        </w:tc>
        <w:tc>
          <w:tcPr>
            <w:tcW w:w="3758" w:type="dxa"/>
            <w:tcBorders>
              <w:top w:val="single" w:sz="4" w:space="0" w:color="auto"/>
              <w:left w:val="single" w:sz="4" w:space="0" w:color="auto"/>
              <w:bottom w:val="single" w:sz="4" w:space="0" w:color="auto"/>
              <w:right w:val="single" w:sz="4" w:space="0" w:color="auto"/>
            </w:tcBorders>
          </w:tcPr>
          <w:p w14:paraId="042FFC1D" w14:textId="77777777" w:rsidR="00224FAE" w:rsidRPr="00224FAE" w:rsidRDefault="00224FAE" w:rsidP="006E421E">
            <w:pPr>
              <w:rPr>
                <w:rFonts w:eastAsia="Malgun Gothic"/>
                <w:lang w:eastAsia="ko-KR"/>
              </w:rPr>
            </w:pPr>
            <w:r w:rsidRPr="00224FAE">
              <w:rPr>
                <w:rFonts w:eastAsia="Malgun Gothic" w:hint="eastAsia"/>
                <w:lang w:eastAsia="ko-KR"/>
              </w:rPr>
              <w:t>Yes/No</w:t>
            </w:r>
          </w:p>
        </w:tc>
        <w:tc>
          <w:tcPr>
            <w:tcW w:w="4167" w:type="dxa"/>
            <w:tcBorders>
              <w:top w:val="single" w:sz="4" w:space="0" w:color="auto"/>
              <w:left w:val="single" w:sz="4" w:space="0" w:color="auto"/>
              <w:bottom w:val="single" w:sz="4" w:space="0" w:color="auto"/>
              <w:right w:val="single" w:sz="4" w:space="0" w:color="auto"/>
            </w:tcBorders>
          </w:tcPr>
          <w:p w14:paraId="042FFC1E" w14:textId="77777777" w:rsidR="00224FAE" w:rsidRDefault="00224FAE" w:rsidP="006E421E">
            <w:pPr>
              <w:rPr>
                <w:lang w:eastAsia="ko-KR"/>
              </w:rPr>
            </w:pPr>
            <w:r>
              <w:rPr>
                <w:rFonts w:hint="eastAsia"/>
                <w:lang w:eastAsia="ko-KR"/>
              </w:rPr>
              <w:t>It depends on the conclusion of 2.8 on how to ensure RLC SDU not allowed.</w:t>
            </w:r>
          </w:p>
        </w:tc>
      </w:tr>
      <w:tr w:rsidR="007A4EF0" w14:paraId="042FFC23"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20" w14:textId="77777777" w:rsidR="007A4EF0" w:rsidRPr="00224FAE" w:rsidRDefault="007A4EF0" w:rsidP="006E421E">
            <w:pPr>
              <w:rPr>
                <w:rFonts w:eastAsia="Malgun Gothic"/>
                <w:lang w:eastAsia="ko-KR"/>
              </w:rPr>
            </w:pPr>
            <w:r>
              <w:rPr>
                <w:rFonts w:eastAsia="Malgun Gothic"/>
                <w:lang w:eastAsia="ko-KR"/>
              </w:rPr>
              <w:t>Ericsson</w:t>
            </w:r>
          </w:p>
        </w:tc>
        <w:tc>
          <w:tcPr>
            <w:tcW w:w="3758" w:type="dxa"/>
            <w:tcBorders>
              <w:top w:val="single" w:sz="4" w:space="0" w:color="auto"/>
              <w:left w:val="single" w:sz="4" w:space="0" w:color="auto"/>
              <w:bottom w:val="single" w:sz="4" w:space="0" w:color="auto"/>
              <w:right w:val="single" w:sz="4" w:space="0" w:color="auto"/>
            </w:tcBorders>
          </w:tcPr>
          <w:p w14:paraId="042FFC21" w14:textId="77777777" w:rsidR="007A4EF0" w:rsidRPr="00224FAE" w:rsidRDefault="009046FD" w:rsidP="006E421E">
            <w:pPr>
              <w:rPr>
                <w:rFonts w:eastAsia="Malgun Gothic"/>
                <w:lang w:eastAsia="ko-KR"/>
              </w:rPr>
            </w:pPr>
            <w:r>
              <w:rPr>
                <w:rFonts w:eastAsia="Malgun Gothic"/>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22" w14:textId="77777777" w:rsidR="007A4EF0" w:rsidRDefault="007A4EF0" w:rsidP="006E421E">
            <w:pPr>
              <w:rPr>
                <w:lang w:eastAsia="ko-KR"/>
              </w:rPr>
            </w:pPr>
          </w:p>
        </w:tc>
      </w:tr>
      <w:tr w:rsidR="00FF3A20" w14:paraId="042FFC27"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24" w14:textId="77777777" w:rsidR="00FF3A20" w:rsidRDefault="00FF3A20" w:rsidP="006E421E">
            <w:pPr>
              <w:rPr>
                <w:rFonts w:eastAsia="Malgun Gothic"/>
                <w:lang w:eastAsia="ko-KR"/>
              </w:rPr>
            </w:pPr>
            <w:r>
              <w:rPr>
                <w:rFonts w:eastAsia="Malgun Gothic"/>
                <w:lang w:eastAsia="ko-KR"/>
              </w:rPr>
              <w:t>MediaTek</w:t>
            </w:r>
          </w:p>
        </w:tc>
        <w:tc>
          <w:tcPr>
            <w:tcW w:w="3758" w:type="dxa"/>
            <w:tcBorders>
              <w:top w:val="single" w:sz="4" w:space="0" w:color="auto"/>
              <w:left w:val="single" w:sz="4" w:space="0" w:color="auto"/>
              <w:bottom w:val="single" w:sz="4" w:space="0" w:color="auto"/>
              <w:right w:val="single" w:sz="4" w:space="0" w:color="auto"/>
            </w:tcBorders>
          </w:tcPr>
          <w:p w14:paraId="042FFC25" w14:textId="77777777" w:rsidR="00FF3A20" w:rsidRDefault="00FF3A20" w:rsidP="006E421E">
            <w:pPr>
              <w:rPr>
                <w:rFonts w:eastAsia="Malgun Gothic"/>
                <w:lang w:eastAsia="ko-KR"/>
              </w:rPr>
            </w:pPr>
            <w:r>
              <w:rPr>
                <w:rFonts w:eastAsia="Malgun Gothic"/>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26" w14:textId="77777777" w:rsidR="00FF3A20" w:rsidRDefault="00FF3A20" w:rsidP="006E421E">
            <w:pPr>
              <w:rPr>
                <w:lang w:eastAsia="ko-KR"/>
              </w:rPr>
            </w:pPr>
          </w:p>
        </w:tc>
      </w:tr>
      <w:tr w:rsidR="00F91C49" w14:paraId="042FFC2B"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28" w14:textId="77777777" w:rsidR="00F91C49" w:rsidRDefault="00F91C49" w:rsidP="00F91C49">
            <w:pPr>
              <w:rPr>
                <w:rFonts w:eastAsia="Malgun Gothic"/>
                <w:lang w:eastAsia="ko-KR"/>
              </w:rPr>
            </w:pPr>
            <w:r>
              <w:rPr>
                <w:rFonts w:eastAsia="Malgun Gothic"/>
                <w:lang w:eastAsia="ko-KR"/>
              </w:rPr>
              <w:t>Nokia, NSB</w:t>
            </w:r>
          </w:p>
        </w:tc>
        <w:tc>
          <w:tcPr>
            <w:tcW w:w="3758" w:type="dxa"/>
            <w:tcBorders>
              <w:top w:val="single" w:sz="4" w:space="0" w:color="auto"/>
              <w:left w:val="single" w:sz="4" w:space="0" w:color="auto"/>
              <w:bottom w:val="single" w:sz="4" w:space="0" w:color="auto"/>
              <w:right w:val="single" w:sz="4" w:space="0" w:color="auto"/>
            </w:tcBorders>
          </w:tcPr>
          <w:p w14:paraId="042FFC29" w14:textId="77777777" w:rsidR="00F91C49" w:rsidRDefault="00F91C49" w:rsidP="00F91C49">
            <w:pPr>
              <w:rPr>
                <w:rFonts w:eastAsia="Malgun Gothic"/>
                <w:lang w:eastAsia="ko-KR"/>
              </w:rPr>
            </w:pPr>
            <w:r>
              <w:rPr>
                <w:rFonts w:eastAsia="Malgun Gothic"/>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2A" w14:textId="77777777" w:rsidR="00F91C49" w:rsidRDefault="00F91C49" w:rsidP="00F91C49">
            <w:pPr>
              <w:rPr>
                <w:lang w:eastAsia="ko-KR"/>
              </w:rPr>
            </w:pPr>
          </w:p>
        </w:tc>
      </w:tr>
      <w:tr w:rsidR="000F0377" w14:paraId="042FFC2F"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2C" w14:textId="77777777" w:rsidR="000F0377" w:rsidRDefault="000F0377" w:rsidP="00F91C49">
            <w:pPr>
              <w:rPr>
                <w:rFonts w:eastAsia="Malgun Gothic"/>
                <w:lang w:eastAsia="ko-KR"/>
              </w:rPr>
            </w:pPr>
            <w:r>
              <w:rPr>
                <w:rFonts w:eastAsia="Malgun Gothic"/>
                <w:lang w:eastAsia="ko-KR"/>
              </w:rPr>
              <w:t>Qualcomm</w:t>
            </w:r>
          </w:p>
        </w:tc>
        <w:tc>
          <w:tcPr>
            <w:tcW w:w="3758" w:type="dxa"/>
            <w:tcBorders>
              <w:top w:val="single" w:sz="4" w:space="0" w:color="auto"/>
              <w:left w:val="single" w:sz="4" w:space="0" w:color="auto"/>
              <w:bottom w:val="single" w:sz="4" w:space="0" w:color="auto"/>
              <w:right w:val="single" w:sz="4" w:space="0" w:color="auto"/>
            </w:tcBorders>
          </w:tcPr>
          <w:p w14:paraId="042FFC2D" w14:textId="77777777" w:rsidR="000F0377" w:rsidRDefault="000F0377" w:rsidP="00F91C49">
            <w:pPr>
              <w:rPr>
                <w:rFonts w:eastAsia="Malgun Gothic"/>
                <w:lang w:eastAsia="ko-KR"/>
              </w:rPr>
            </w:pPr>
            <w:r>
              <w:rPr>
                <w:rFonts w:eastAsia="Malgun Gothic"/>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2E" w14:textId="77777777" w:rsidR="000F0377" w:rsidRDefault="000F0377" w:rsidP="00F91C49">
            <w:pPr>
              <w:rPr>
                <w:lang w:eastAsia="ko-KR"/>
              </w:rPr>
            </w:pPr>
          </w:p>
        </w:tc>
      </w:tr>
      <w:tr w:rsidR="00F34133" w14:paraId="042FFC3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30" w14:textId="77777777" w:rsidR="00F34133" w:rsidRDefault="00F34133" w:rsidP="00F91C49">
            <w:pPr>
              <w:rPr>
                <w:rFonts w:eastAsia="Malgun Gothic"/>
                <w:lang w:eastAsia="ko-KR"/>
              </w:rPr>
            </w:pPr>
            <w:r>
              <w:rPr>
                <w:rFonts w:eastAsia="MS Mincho" w:hint="eastAsia"/>
                <w:lang w:eastAsia="ja-JP"/>
              </w:rPr>
              <w:t>NTT DOCOMO</w:t>
            </w:r>
          </w:p>
        </w:tc>
        <w:tc>
          <w:tcPr>
            <w:tcW w:w="3758" w:type="dxa"/>
            <w:tcBorders>
              <w:top w:val="single" w:sz="4" w:space="0" w:color="auto"/>
              <w:left w:val="single" w:sz="4" w:space="0" w:color="auto"/>
              <w:bottom w:val="single" w:sz="4" w:space="0" w:color="auto"/>
              <w:right w:val="single" w:sz="4" w:space="0" w:color="auto"/>
            </w:tcBorders>
          </w:tcPr>
          <w:p w14:paraId="042FFC31" w14:textId="77777777" w:rsidR="00F34133" w:rsidRDefault="00F34133" w:rsidP="00F91C49">
            <w:pPr>
              <w:rPr>
                <w:rFonts w:eastAsia="Malgun Gothic"/>
                <w:lang w:eastAsia="ko-KR"/>
              </w:rPr>
            </w:pPr>
            <w:r>
              <w:rPr>
                <w:rFonts w:eastAsia="MS Mincho" w:hint="eastAsia"/>
                <w:lang w:eastAsia="ja-JP"/>
              </w:rPr>
              <w:t>Yes</w:t>
            </w:r>
          </w:p>
        </w:tc>
        <w:tc>
          <w:tcPr>
            <w:tcW w:w="4167" w:type="dxa"/>
            <w:tcBorders>
              <w:top w:val="single" w:sz="4" w:space="0" w:color="auto"/>
              <w:left w:val="single" w:sz="4" w:space="0" w:color="auto"/>
              <w:bottom w:val="single" w:sz="4" w:space="0" w:color="auto"/>
              <w:right w:val="single" w:sz="4" w:space="0" w:color="auto"/>
            </w:tcBorders>
          </w:tcPr>
          <w:p w14:paraId="042FFC32" w14:textId="77777777" w:rsidR="00F34133" w:rsidRDefault="00F34133" w:rsidP="006120D7">
            <w:pPr>
              <w:rPr>
                <w:rFonts w:eastAsia="MS Mincho"/>
                <w:lang w:eastAsia="ja-JP"/>
              </w:rPr>
            </w:pPr>
            <w:r>
              <w:rPr>
                <w:rFonts w:eastAsia="MS Mincho" w:hint="eastAsia"/>
                <w:lang w:eastAsia="ja-JP"/>
              </w:rPr>
              <w:t>We agree that some parts of the current running CR are not aligned with the agreement in the past. On the other hand, the description which the rapporteur provided seems to have 2 aspects:</w:t>
            </w:r>
          </w:p>
          <w:p w14:paraId="042FFC33" w14:textId="77777777" w:rsidR="00F34133" w:rsidRPr="00EA10B3" w:rsidRDefault="00F34133" w:rsidP="006120D7">
            <w:pPr>
              <w:rPr>
                <w:rFonts w:eastAsia="MS Mincho"/>
                <w:lang w:eastAsia="ja-JP"/>
              </w:rPr>
            </w:pPr>
            <w:r w:rsidRPr="00EA10B3">
              <w:rPr>
                <w:rFonts w:eastAsia="MS Mincho"/>
                <w:lang w:eastAsia="ja-JP"/>
              </w:rPr>
              <w:t xml:space="preserve">Issue1) </w:t>
            </w:r>
            <w:r>
              <w:rPr>
                <w:rFonts w:eastAsia="MS Mincho" w:hint="eastAsia"/>
                <w:lang w:eastAsia="ja-JP"/>
              </w:rPr>
              <w:t>Definition</w:t>
            </w:r>
            <w:r w:rsidRPr="00EA10B3">
              <w:rPr>
                <w:rFonts w:eastAsia="MS Mincho"/>
                <w:lang w:eastAsia="ja-JP"/>
              </w:rPr>
              <w:t xml:space="preserve"> of TX_NEXT is not aligned with the past agreement.</w:t>
            </w:r>
          </w:p>
          <w:p w14:paraId="042FFC34" w14:textId="77777777" w:rsidR="00F34133" w:rsidRPr="00EA10B3" w:rsidRDefault="00F34133" w:rsidP="006120D7">
            <w:pPr>
              <w:rPr>
                <w:rFonts w:eastAsia="MS Mincho"/>
                <w:lang w:eastAsia="ja-JP"/>
              </w:rPr>
            </w:pPr>
            <w:r>
              <w:rPr>
                <w:rFonts w:eastAsia="MS Mincho" w:hint="eastAsia"/>
                <w:lang w:eastAsia="ja-JP"/>
              </w:rPr>
              <w:t xml:space="preserve">Issue2) </w:t>
            </w:r>
            <w:r w:rsidRPr="00EA10B3">
              <w:rPr>
                <w:rFonts w:eastAsia="MS Mincho"/>
                <w:lang w:eastAsia="ja-JP"/>
              </w:rPr>
              <w:t xml:space="preserve">The timing </w:t>
            </w:r>
            <w:r>
              <w:rPr>
                <w:rFonts w:eastAsia="MS Mincho" w:hint="eastAsia"/>
                <w:lang w:eastAsia="ja-JP"/>
              </w:rPr>
              <w:t xml:space="preserve">to </w:t>
            </w:r>
            <w:r w:rsidRPr="00EA10B3">
              <w:rPr>
                <w:rFonts w:eastAsia="MS Mincho"/>
                <w:lang w:eastAsia="ja-JP"/>
              </w:rPr>
              <w:t>updat</w:t>
            </w:r>
            <w:r>
              <w:rPr>
                <w:rFonts w:eastAsia="MS Mincho" w:hint="eastAsia"/>
                <w:lang w:eastAsia="ja-JP"/>
              </w:rPr>
              <w:t>e</w:t>
            </w:r>
            <w:r w:rsidRPr="00EA10B3">
              <w:rPr>
                <w:rFonts w:eastAsia="MS Mincho"/>
                <w:lang w:eastAsia="ja-JP"/>
              </w:rPr>
              <w:t xml:space="preserve"> TX_NEXT is not aligned in the separate section</w:t>
            </w:r>
            <w:r>
              <w:rPr>
                <w:rFonts w:eastAsia="MS Mincho" w:hint="eastAsia"/>
                <w:lang w:eastAsia="ja-JP"/>
              </w:rPr>
              <w:t>s</w:t>
            </w:r>
            <w:r w:rsidRPr="00EA10B3">
              <w:rPr>
                <w:rFonts w:eastAsia="MS Mincho"/>
                <w:lang w:eastAsia="ja-JP"/>
              </w:rPr>
              <w:t xml:space="preserve"> in the spec. </w:t>
            </w:r>
          </w:p>
          <w:p w14:paraId="042FFC35" w14:textId="77777777" w:rsidR="00F34133" w:rsidRDefault="00F34133" w:rsidP="00F91C49">
            <w:pPr>
              <w:rPr>
                <w:lang w:eastAsia="ko-KR"/>
              </w:rPr>
            </w:pPr>
            <w:r>
              <w:rPr>
                <w:rFonts w:eastAsia="MS Mincho" w:hint="eastAsia"/>
                <w:lang w:eastAsia="ja-JP"/>
              </w:rPr>
              <w:t xml:space="preserve">If above is correct, Option1 and Option2 may not be excusive. </w:t>
            </w:r>
          </w:p>
        </w:tc>
      </w:tr>
      <w:tr w:rsidR="001D179F" w14:paraId="042FFC3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37" w14:textId="77777777" w:rsidR="001D179F" w:rsidRDefault="001D179F" w:rsidP="001D179F">
            <w:pPr>
              <w:rPr>
                <w:rFonts w:eastAsia="MS Mincho"/>
                <w:lang w:eastAsia="ja-JP"/>
              </w:rPr>
            </w:pPr>
            <w:r>
              <w:rPr>
                <w:rFonts w:eastAsia="Malgun Gothic"/>
                <w:lang w:eastAsia="ko-KR"/>
              </w:rPr>
              <w:t>Intel</w:t>
            </w:r>
          </w:p>
        </w:tc>
        <w:tc>
          <w:tcPr>
            <w:tcW w:w="3758" w:type="dxa"/>
            <w:tcBorders>
              <w:top w:val="single" w:sz="4" w:space="0" w:color="auto"/>
              <w:left w:val="single" w:sz="4" w:space="0" w:color="auto"/>
              <w:bottom w:val="single" w:sz="4" w:space="0" w:color="auto"/>
              <w:right w:val="single" w:sz="4" w:space="0" w:color="auto"/>
            </w:tcBorders>
          </w:tcPr>
          <w:p w14:paraId="042FFC38" w14:textId="77777777" w:rsidR="001D179F" w:rsidRDefault="001D179F" w:rsidP="001D179F">
            <w:pPr>
              <w:rPr>
                <w:rFonts w:eastAsia="MS Mincho"/>
                <w:lang w:eastAsia="ja-JP"/>
              </w:rPr>
            </w:pPr>
            <w:r>
              <w:rPr>
                <w:rFonts w:eastAsia="Malgun Gothic" w:hint="eastAsia"/>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39" w14:textId="77777777" w:rsidR="001D179F" w:rsidRDefault="001D179F" w:rsidP="001D179F">
            <w:pPr>
              <w:rPr>
                <w:rFonts w:eastAsia="MS Mincho"/>
                <w:lang w:eastAsia="ja-JP"/>
              </w:rPr>
            </w:pPr>
          </w:p>
        </w:tc>
      </w:tr>
      <w:tr w:rsidR="00584619" w14:paraId="042FFC3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3B" w14:textId="77777777" w:rsidR="00584619" w:rsidRDefault="00584619" w:rsidP="001D179F">
            <w:pPr>
              <w:rPr>
                <w:rFonts w:eastAsia="Malgun Gothic"/>
                <w:lang w:eastAsia="ko-KR"/>
              </w:rPr>
            </w:pPr>
            <w:r>
              <w:rPr>
                <w:rFonts w:eastAsia="Malgun Gothic"/>
                <w:lang w:eastAsia="ko-KR"/>
              </w:rPr>
              <w:t>CATT</w:t>
            </w:r>
          </w:p>
        </w:tc>
        <w:tc>
          <w:tcPr>
            <w:tcW w:w="3758" w:type="dxa"/>
            <w:tcBorders>
              <w:top w:val="single" w:sz="4" w:space="0" w:color="auto"/>
              <w:left w:val="single" w:sz="4" w:space="0" w:color="auto"/>
              <w:bottom w:val="single" w:sz="4" w:space="0" w:color="auto"/>
              <w:right w:val="single" w:sz="4" w:space="0" w:color="auto"/>
            </w:tcBorders>
          </w:tcPr>
          <w:p w14:paraId="042FFC3C" w14:textId="77777777" w:rsidR="00584619" w:rsidRDefault="00584619" w:rsidP="001D179F">
            <w:pPr>
              <w:rPr>
                <w:rFonts w:eastAsia="Malgun Gothic"/>
                <w:lang w:eastAsia="ko-KR"/>
              </w:rPr>
            </w:pPr>
            <w:r>
              <w:rPr>
                <w:rFonts w:eastAsia="Malgun Gothic"/>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3D" w14:textId="77777777" w:rsidR="00584619" w:rsidRDefault="00584619" w:rsidP="001D179F">
            <w:pPr>
              <w:rPr>
                <w:rFonts w:eastAsia="MS Mincho"/>
                <w:lang w:eastAsia="ja-JP"/>
              </w:rPr>
            </w:pPr>
          </w:p>
        </w:tc>
      </w:tr>
      <w:tr w:rsidR="00733E72" w14:paraId="042FFC4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3F" w14:textId="77777777" w:rsidR="00733E72" w:rsidRDefault="00733E72" w:rsidP="00733E72">
            <w:pPr>
              <w:rPr>
                <w:rFonts w:eastAsia="Malgun Gothic"/>
                <w:lang w:eastAsia="ko-KR"/>
              </w:rPr>
            </w:pPr>
            <w:r>
              <w:rPr>
                <w:rFonts w:eastAsiaTheme="minorEastAsia" w:hint="eastAsia"/>
                <w:lang w:eastAsia="zh-TW"/>
              </w:rPr>
              <w:t>ITRI</w:t>
            </w:r>
          </w:p>
        </w:tc>
        <w:tc>
          <w:tcPr>
            <w:tcW w:w="3758" w:type="dxa"/>
            <w:tcBorders>
              <w:top w:val="single" w:sz="4" w:space="0" w:color="auto"/>
              <w:left w:val="single" w:sz="4" w:space="0" w:color="auto"/>
              <w:bottom w:val="single" w:sz="4" w:space="0" w:color="auto"/>
              <w:right w:val="single" w:sz="4" w:space="0" w:color="auto"/>
            </w:tcBorders>
          </w:tcPr>
          <w:p w14:paraId="042FFC40" w14:textId="77777777" w:rsidR="00733E72" w:rsidRDefault="00733E72" w:rsidP="00733E72">
            <w:pPr>
              <w:rPr>
                <w:rFonts w:eastAsia="Malgun Gothic"/>
                <w:lang w:eastAsia="ko-KR"/>
              </w:rPr>
            </w:pPr>
            <w:r>
              <w:rPr>
                <w:rFonts w:eastAsiaTheme="minorEastAsia" w:hint="eastAsia"/>
                <w:lang w:eastAsia="zh-TW"/>
              </w:rPr>
              <w:t>Yes</w:t>
            </w:r>
          </w:p>
        </w:tc>
        <w:tc>
          <w:tcPr>
            <w:tcW w:w="4167" w:type="dxa"/>
            <w:tcBorders>
              <w:top w:val="single" w:sz="4" w:space="0" w:color="auto"/>
              <w:left w:val="single" w:sz="4" w:space="0" w:color="auto"/>
              <w:bottom w:val="single" w:sz="4" w:space="0" w:color="auto"/>
              <w:right w:val="single" w:sz="4" w:space="0" w:color="auto"/>
            </w:tcBorders>
          </w:tcPr>
          <w:p w14:paraId="042FFC41" w14:textId="77777777" w:rsidR="00733E72" w:rsidRDefault="00733E72" w:rsidP="00733E72">
            <w:pPr>
              <w:rPr>
                <w:rFonts w:eastAsia="MS Mincho"/>
                <w:lang w:eastAsia="ja-JP"/>
              </w:rPr>
            </w:pPr>
          </w:p>
        </w:tc>
      </w:tr>
      <w:tr w:rsidR="00C60EF3" w14:paraId="042FFC46"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43"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3758" w:type="dxa"/>
            <w:tcBorders>
              <w:top w:val="single" w:sz="4" w:space="0" w:color="auto"/>
              <w:left w:val="single" w:sz="4" w:space="0" w:color="auto"/>
              <w:bottom w:val="single" w:sz="4" w:space="0" w:color="auto"/>
              <w:right w:val="single" w:sz="4" w:space="0" w:color="auto"/>
            </w:tcBorders>
          </w:tcPr>
          <w:p w14:paraId="042FFC44" w14:textId="77777777" w:rsidR="00C60EF3" w:rsidRPr="00C60EF3" w:rsidRDefault="00C60EF3" w:rsidP="00297E99">
            <w:pPr>
              <w:rPr>
                <w:rFonts w:eastAsiaTheme="minorEastAsia"/>
                <w:lang w:eastAsia="zh-TW"/>
              </w:rPr>
            </w:pPr>
            <w:r w:rsidRPr="00C60EF3">
              <w:rPr>
                <w:rFonts w:eastAsiaTheme="minorEastAsia" w:hint="eastAsia"/>
                <w:lang w:eastAsia="zh-TW"/>
              </w:rPr>
              <w:t>Yes</w:t>
            </w:r>
          </w:p>
        </w:tc>
        <w:tc>
          <w:tcPr>
            <w:tcW w:w="4167" w:type="dxa"/>
            <w:tcBorders>
              <w:top w:val="single" w:sz="4" w:space="0" w:color="auto"/>
              <w:left w:val="single" w:sz="4" w:space="0" w:color="auto"/>
              <w:bottom w:val="single" w:sz="4" w:space="0" w:color="auto"/>
              <w:right w:val="single" w:sz="4" w:space="0" w:color="auto"/>
            </w:tcBorders>
          </w:tcPr>
          <w:p w14:paraId="042FFC45" w14:textId="77777777" w:rsidR="00C60EF3" w:rsidRDefault="00C60EF3" w:rsidP="00297E99">
            <w:pPr>
              <w:rPr>
                <w:rFonts w:eastAsia="MS Mincho"/>
                <w:lang w:eastAsia="ja-JP"/>
              </w:rPr>
            </w:pPr>
          </w:p>
        </w:tc>
      </w:tr>
      <w:tr w:rsidR="0040295E" w14:paraId="39D8AFF2"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1925B5B7" w14:textId="32E8DAB1" w:rsidR="0040295E" w:rsidRPr="00C60EF3" w:rsidRDefault="0040295E" w:rsidP="0040295E">
            <w:pPr>
              <w:rPr>
                <w:rFonts w:eastAsiaTheme="minorEastAsia"/>
                <w:lang w:eastAsia="zh-TW"/>
              </w:rPr>
            </w:pPr>
            <w:r>
              <w:rPr>
                <w:rFonts w:eastAsiaTheme="minorEastAsia"/>
                <w:lang w:eastAsia="zh-TW"/>
              </w:rPr>
              <w:t>Lenovo/MotM</w:t>
            </w:r>
          </w:p>
        </w:tc>
        <w:tc>
          <w:tcPr>
            <w:tcW w:w="3758" w:type="dxa"/>
            <w:tcBorders>
              <w:top w:val="single" w:sz="4" w:space="0" w:color="auto"/>
              <w:left w:val="single" w:sz="4" w:space="0" w:color="auto"/>
              <w:bottom w:val="single" w:sz="4" w:space="0" w:color="auto"/>
              <w:right w:val="single" w:sz="4" w:space="0" w:color="auto"/>
            </w:tcBorders>
          </w:tcPr>
          <w:p w14:paraId="56B8EC1F" w14:textId="10F6F6E1" w:rsidR="0040295E" w:rsidRPr="00C60EF3" w:rsidRDefault="0040295E" w:rsidP="0040295E">
            <w:pPr>
              <w:rPr>
                <w:rFonts w:eastAsiaTheme="minorEastAsia"/>
                <w:lang w:eastAsia="zh-TW"/>
              </w:rPr>
            </w:pPr>
            <w:r>
              <w:rPr>
                <w:rFonts w:eastAsiaTheme="minorEastAsia"/>
                <w:lang w:eastAsia="zh-TW"/>
              </w:rPr>
              <w:t>Yes</w:t>
            </w:r>
          </w:p>
        </w:tc>
        <w:tc>
          <w:tcPr>
            <w:tcW w:w="4167" w:type="dxa"/>
            <w:tcBorders>
              <w:top w:val="single" w:sz="4" w:space="0" w:color="auto"/>
              <w:left w:val="single" w:sz="4" w:space="0" w:color="auto"/>
              <w:bottom w:val="single" w:sz="4" w:space="0" w:color="auto"/>
              <w:right w:val="single" w:sz="4" w:space="0" w:color="auto"/>
            </w:tcBorders>
          </w:tcPr>
          <w:p w14:paraId="0F473569" w14:textId="74F33FF0" w:rsidR="0040295E" w:rsidRDefault="0040295E" w:rsidP="0040295E">
            <w:pPr>
              <w:rPr>
                <w:rFonts w:eastAsia="MS Mincho"/>
                <w:lang w:eastAsia="ja-JP"/>
              </w:rPr>
            </w:pPr>
          </w:p>
        </w:tc>
      </w:tr>
      <w:tr w:rsidR="00073FC9" w14:paraId="042FFC4A"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47" w14:textId="77777777" w:rsidR="00073FC9" w:rsidRPr="00C60EF3" w:rsidRDefault="00073FC9" w:rsidP="00297E99">
            <w:pPr>
              <w:rPr>
                <w:rFonts w:eastAsiaTheme="minorEastAsia"/>
                <w:lang w:eastAsia="zh-TW"/>
              </w:rPr>
            </w:pPr>
            <w:r>
              <w:rPr>
                <w:rFonts w:eastAsia="Malgun Gothic" w:hint="eastAsia"/>
                <w:lang w:eastAsia="ko-KR"/>
              </w:rPr>
              <w:t>Samsung</w:t>
            </w:r>
          </w:p>
        </w:tc>
        <w:tc>
          <w:tcPr>
            <w:tcW w:w="3758" w:type="dxa"/>
            <w:tcBorders>
              <w:top w:val="single" w:sz="4" w:space="0" w:color="auto"/>
              <w:left w:val="single" w:sz="4" w:space="0" w:color="auto"/>
              <w:bottom w:val="single" w:sz="4" w:space="0" w:color="auto"/>
              <w:right w:val="single" w:sz="4" w:space="0" w:color="auto"/>
            </w:tcBorders>
          </w:tcPr>
          <w:p w14:paraId="042FFC48" w14:textId="77777777" w:rsidR="00073FC9" w:rsidRPr="00C60EF3" w:rsidRDefault="00073FC9" w:rsidP="00297E99">
            <w:pPr>
              <w:rPr>
                <w:rFonts w:eastAsiaTheme="minorEastAsia"/>
                <w:lang w:eastAsia="zh-TW"/>
              </w:rPr>
            </w:pPr>
            <w:r>
              <w:rPr>
                <w:rFonts w:eastAsia="Malgun Gothic" w:hint="eastAsia"/>
                <w:lang w:eastAsia="ko-KR"/>
              </w:rPr>
              <w:t>Yes</w:t>
            </w:r>
          </w:p>
        </w:tc>
        <w:tc>
          <w:tcPr>
            <w:tcW w:w="4167" w:type="dxa"/>
            <w:tcBorders>
              <w:top w:val="single" w:sz="4" w:space="0" w:color="auto"/>
              <w:left w:val="single" w:sz="4" w:space="0" w:color="auto"/>
              <w:bottom w:val="single" w:sz="4" w:space="0" w:color="auto"/>
              <w:right w:val="single" w:sz="4" w:space="0" w:color="auto"/>
            </w:tcBorders>
          </w:tcPr>
          <w:p w14:paraId="042FFC49" w14:textId="77777777" w:rsidR="00073FC9" w:rsidRDefault="00073FC9" w:rsidP="00297E99">
            <w:pPr>
              <w:rPr>
                <w:rFonts w:eastAsia="MS Mincho"/>
                <w:lang w:eastAsia="ja-JP"/>
              </w:rPr>
            </w:pPr>
          </w:p>
        </w:tc>
      </w:tr>
      <w:tr w:rsidR="00110FB9" w14:paraId="042FFC4E"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4B" w14:textId="77777777" w:rsidR="00110FB9" w:rsidRPr="00110FB9" w:rsidRDefault="00110FB9" w:rsidP="00297E99">
            <w:pPr>
              <w:rPr>
                <w:rFonts w:eastAsia="Yu Mincho"/>
                <w:lang w:eastAsia="ja-JP"/>
              </w:rPr>
            </w:pPr>
            <w:r>
              <w:rPr>
                <w:rFonts w:eastAsia="Yu Mincho" w:hint="eastAsia"/>
                <w:lang w:eastAsia="ja-JP"/>
              </w:rPr>
              <w:t>Sequans</w:t>
            </w:r>
          </w:p>
        </w:tc>
        <w:tc>
          <w:tcPr>
            <w:tcW w:w="3758" w:type="dxa"/>
            <w:tcBorders>
              <w:top w:val="single" w:sz="4" w:space="0" w:color="auto"/>
              <w:left w:val="single" w:sz="4" w:space="0" w:color="auto"/>
              <w:bottom w:val="single" w:sz="4" w:space="0" w:color="auto"/>
              <w:right w:val="single" w:sz="4" w:space="0" w:color="auto"/>
            </w:tcBorders>
          </w:tcPr>
          <w:p w14:paraId="042FFC4C" w14:textId="77777777" w:rsidR="00110FB9" w:rsidRPr="00110FB9" w:rsidRDefault="00110FB9" w:rsidP="00297E99">
            <w:pPr>
              <w:rPr>
                <w:rFonts w:eastAsia="Yu Mincho"/>
                <w:lang w:eastAsia="ja-JP"/>
              </w:rPr>
            </w:pPr>
            <w:r>
              <w:rPr>
                <w:rFonts w:eastAsia="Yu Mincho" w:hint="eastAsia"/>
                <w:lang w:eastAsia="ja-JP"/>
              </w:rPr>
              <w:t>Yes</w:t>
            </w:r>
          </w:p>
        </w:tc>
        <w:tc>
          <w:tcPr>
            <w:tcW w:w="4167" w:type="dxa"/>
            <w:tcBorders>
              <w:top w:val="single" w:sz="4" w:space="0" w:color="auto"/>
              <w:left w:val="single" w:sz="4" w:space="0" w:color="auto"/>
              <w:bottom w:val="single" w:sz="4" w:space="0" w:color="auto"/>
              <w:right w:val="single" w:sz="4" w:space="0" w:color="auto"/>
            </w:tcBorders>
          </w:tcPr>
          <w:p w14:paraId="042FFC4D" w14:textId="77777777" w:rsidR="00110FB9" w:rsidRDefault="00110FB9" w:rsidP="00297E99">
            <w:pPr>
              <w:rPr>
                <w:rFonts w:eastAsia="MS Mincho"/>
                <w:lang w:eastAsia="ja-JP"/>
              </w:rPr>
            </w:pPr>
          </w:p>
        </w:tc>
      </w:tr>
    </w:tbl>
    <w:p w14:paraId="042FFC4F" w14:textId="77777777" w:rsidR="00097073" w:rsidRPr="00224FAE" w:rsidRDefault="00097073" w:rsidP="00097073"/>
    <w:p w14:paraId="1AE9C045" w14:textId="34139AC2" w:rsidR="003D0090" w:rsidRDefault="003D0090" w:rsidP="003D0090">
      <w:r w:rsidRPr="00825BC0">
        <w:rPr>
          <w:b/>
        </w:rPr>
        <w:t>Summary</w:t>
      </w:r>
      <w:r w:rsidRPr="00825BC0">
        <w:t>:</w:t>
      </w:r>
      <w:r>
        <w:t xml:space="preserve"> 1</w:t>
      </w:r>
      <w:r w:rsidR="00C1200D">
        <w:t>4</w:t>
      </w:r>
      <w:r>
        <w:t xml:space="preserve"> yes, 1 undecided. </w:t>
      </w:r>
      <w:r w:rsidR="00EE4E99">
        <w:t>The outcome of this question is considered within the proposal further below.</w:t>
      </w:r>
    </w:p>
    <w:p w14:paraId="042FFC50" w14:textId="4A8C77C0" w:rsidR="00097073" w:rsidRPr="00A25206" w:rsidRDefault="00097073" w:rsidP="00097073">
      <w:pPr>
        <w:rPr>
          <w:rFonts w:eastAsiaTheme="minorEastAsia"/>
          <w:b/>
        </w:rPr>
      </w:pPr>
    </w:p>
    <w:p w14:paraId="042FFC51" w14:textId="77777777" w:rsidR="00097073" w:rsidRDefault="00097073" w:rsidP="00097073">
      <w:pPr>
        <w:pStyle w:val="Heading3"/>
        <w:ind w:left="1440"/>
      </w:pPr>
      <w:r>
        <w:t>Which option should be selected to align the RLC AM Tx behaviour on updating of TX_Next for RLC AM</w:t>
      </w:r>
      <w:r>
        <w:rPr>
          <w:rFonts w:eastAsiaTheme="minorEastAsia"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758"/>
        <w:gridCol w:w="4167"/>
      </w:tblGrid>
      <w:tr w:rsidR="000E74ED" w14:paraId="042FFC55" w14:textId="77777777" w:rsidTr="00F34133">
        <w:tc>
          <w:tcPr>
            <w:tcW w:w="1704" w:type="dxa"/>
            <w:shd w:val="clear" w:color="auto" w:fill="E7E6E6" w:themeFill="background2"/>
          </w:tcPr>
          <w:p w14:paraId="042FFC52" w14:textId="77777777" w:rsidR="00097073" w:rsidRDefault="00097073" w:rsidP="006E421E">
            <w:r>
              <w:t>Company</w:t>
            </w:r>
          </w:p>
        </w:tc>
        <w:tc>
          <w:tcPr>
            <w:tcW w:w="3758" w:type="dxa"/>
            <w:shd w:val="clear" w:color="auto" w:fill="E7E6E6" w:themeFill="background2"/>
          </w:tcPr>
          <w:p w14:paraId="042FFC53" w14:textId="77777777" w:rsidR="00097073" w:rsidRDefault="00097073" w:rsidP="006E421E">
            <w:r>
              <w:rPr>
                <w:rFonts w:hint="eastAsia"/>
              </w:rPr>
              <w:t>Answer</w:t>
            </w:r>
          </w:p>
        </w:tc>
        <w:tc>
          <w:tcPr>
            <w:tcW w:w="4167" w:type="dxa"/>
            <w:shd w:val="clear" w:color="auto" w:fill="E7E6E6" w:themeFill="background2"/>
          </w:tcPr>
          <w:p w14:paraId="042FFC54" w14:textId="77777777" w:rsidR="00097073" w:rsidRDefault="00097073" w:rsidP="006E421E">
            <w:r>
              <w:t>comment</w:t>
            </w:r>
          </w:p>
        </w:tc>
      </w:tr>
      <w:tr w:rsidR="00097073" w:rsidRPr="002C3D27" w14:paraId="042FFC59" w14:textId="77777777" w:rsidTr="00F34133">
        <w:tc>
          <w:tcPr>
            <w:tcW w:w="1704" w:type="dxa"/>
          </w:tcPr>
          <w:p w14:paraId="042FFC56" w14:textId="77777777" w:rsidR="00097073" w:rsidRPr="004B0FDE" w:rsidRDefault="00097073" w:rsidP="006E421E">
            <w:pPr>
              <w:rPr>
                <w:rFonts w:eastAsiaTheme="minorEastAsia"/>
              </w:rPr>
            </w:pPr>
            <w:r w:rsidRPr="004B0FDE">
              <w:rPr>
                <w:rFonts w:eastAsiaTheme="minorEastAsia" w:hint="eastAsia"/>
              </w:rPr>
              <w:lastRenderedPageBreak/>
              <w:t>Sharp</w:t>
            </w:r>
          </w:p>
        </w:tc>
        <w:tc>
          <w:tcPr>
            <w:tcW w:w="3758" w:type="dxa"/>
          </w:tcPr>
          <w:p w14:paraId="042FFC57" w14:textId="77777777" w:rsidR="00097073" w:rsidRPr="004B0FDE" w:rsidRDefault="00097073" w:rsidP="006E421E">
            <w:pPr>
              <w:rPr>
                <w:rFonts w:eastAsiaTheme="minorEastAsia"/>
              </w:rPr>
            </w:pPr>
            <w:r w:rsidRPr="004B0FDE">
              <w:rPr>
                <w:rFonts w:eastAsiaTheme="minorEastAsia" w:hint="eastAsia"/>
              </w:rPr>
              <w:t>Option 1</w:t>
            </w:r>
          </w:p>
        </w:tc>
        <w:tc>
          <w:tcPr>
            <w:tcW w:w="4167" w:type="dxa"/>
          </w:tcPr>
          <w:p w14:paraId="042FFC58" w14:textId="77777777" w:rsidR="00097073" w:rsidRDefault="00097073" w:rsidP="006E421E">
            <w:r w:rsidRPr="004B0FDE">
              <w:rPr>
                <w:sz w:val="18"/>
              </w:rPr>
              <w:t>According to the assumption “It is allowed for RLC PDUs to still be formed before notified by lower layer of a transmission opportunity and MAC headers can be pre-created”, AMD PDU which contains an SN can be constructed before notified by lower layer of a transmission opportunity and TX_Next is used to store the SN to be assigned to a newly generated AMD PDU.</w:t>
            </w:r>
          </w:p>
        </w:tc>
      </w:tr>
      <w:tr w:rsidR="00097073" w14:paraId="042FFC5D" w14:textId="77777777" w:rsidTr="00F34133">
        <w:tc>
          <w:tcPr>
            <w:tcW w:w="1704" w:type="dxa"/>
          </w:tcPr>
          <w:p w14:paraId="042FFC5A" w14:textId="77777777" w:rsidR="00097073" w:rsidRPr="004B0FDE" w:rsidRDefault="00C20281" w:rsidP="006E421E">
            <w:pPr>
              <w:rPr>
                <w:rFonts w:eastAsiaTheme="minorEastAsia"/>
              </w:rPr>
            </w:pPr>
            <w:r w:rsidRPr="004B0FDE">
              <w:rPr>
                <w:rFonts w:eastAsiaTheme="minorEastAsia" w:hint="eastAsia"/>
              </w:rPr>
              <w:t>ZTE</w:t>
            </w:r>
          </w:p>
        </w:tc>
        <w:tc>
          <w:tcPr>
            <w:tcW w:w="3758" w:type="dxa"/>
          </w:tcPr>
          <w:p w14:paraId="042FFC5B" w14:textId="77777777" w:rsidR="00097073" w:rsidRPr="004B0FDE" w:rsidRDefault="00C20281" w:rsidP="006E421E">
            <w:pPr>
              <w:rPr>
                <w:rFonts w:eastAsiaTheme="minorEastAsia"/>
              </w:rPr>
            </w:pPr>
            <w:r w:rsidRPr="004B0FDE">
              <w:rPr>
                <w:rFonts w:eastAsiaTheme="minorEastAsia" w:hint="eastAsia"/>
              </w:rPr>
              <w:t>Option 1</w:t>
            </w:r>
          </w:p>
        </w:tc>
        <w:tc>
          <w:tcPr>
            <w:tcW w:w="4167" w:type="dxa"/>
          </w:tcPr>
          <w:p w14:paraId="042FFC5C" w14:textId="77777777" w:rsidR="00097073" w:rsidRPr="004B0FDE" w:rsidRDefault="00C20281" w:rsidP="006E421E">
            <w:pPr>
              <w:rPr>
                <w:rFonts w:eastAsiaTheme="minorEastAsia"/>
              </w:rPr>
            </w:pPr>
            <w:r w:rsidRPr="004B0FDE">
              <w:rPr>
                <w:rFonts w:eastAsiaTheme="minorEastAsia" w:hint="eastAsia"/>
              </w:rPr>
              <w:t>Option 1 seems simpler</w:t>
            </w:r>
          </w:p>
        </w:tc>
      </w:tr>
      <w:tr w:rsidR="00172AD9" w14:paraId="042FFC61" w14:textId="77777777" w:rsidTr="00F34133">
        <w:tc>
          <w:tcPr>
            <w:tcW w:w="1704" w:type="dxa"/>
          </w:tcPr>
          <w:p w14:paraId="042FFC5E" w14:textId="77777777" w:rsidR="00172AD9" w:rsidRPr="004B0FDE" w:rsidRDefault="00172AD9" w:rsidP="006E421E">
            <w:pPr>
              <w:rPr>
                <w:rFonts w:eastAsia="Malgun Gothic"/>
                <w:lang w:eastAsia="ko-KR"/>
              </w:rPr>
            </w:pPr>
            <w:r w:rsidRPr="004B0FDE">
              <w:rPr>
                <w:rFonts w:eastAsia="Malgun Gothic" w:hint="eastAsia"/>
                <w:lang w:eastAsia="ko-KR"/>
              </w:rPr>
              <w:t>LG</w:t>
            </w:r>
          </w:p>
        </w:tc>
        <w:tc>
          <w:tcPr>
            <w:tcW w:w="3758" w:type="dxa"/>
          </w:tcPr>
          <w:p w14:paraId="042FFC5F" w14:textId="77777777" w:rsidR="00172AD9" w:rsidRPr="004B0FDE" w:rsidRDefault="00172AD9" w:rsidP="006E421E">
            <w:pPr>
              <w:rPr>
                <w:rFonts w:eastAsia="Malgun Gothic"/>
                <w:lang w:eastAsia="ko-KR"/>
              </w:rPr>
            </w:pPr>
            <w:r w:rsidRPr="004B0FDE">
              <w:rPr>
                <w:rFonts w:eastAsia="Malgun Gothic" w:hint="eastAsia"/>
                <w:lang w:eastAsia="ko-KR"/>
              </w:rPr>
              <w:t>Option 1</w:t>
            </w:r>
          </w:p>
        </w:tc>
        <w:tc>
          <w:tcPr>
            <w:tcW w:w="4167" w:type="dxa"/>
          </w:tcPr>
          <w:p w14:paraId="042FFC60" w14:textId="77777777" w:rsidR="00172AD9" w:rsidRPr="004B0FDE" w:rsidRDefault="00172AD9" w:rsidP="004B0FDE">
            <w:pPr>
              <w:jc w:val="center"/>
              <w:rPr>
                <w:rFonts w:eastAsia="Malgun Gothic"/>
                <w:lang w:eastAsia="ko-KR"/>
              </w:rPr>
            </w:pPr>
            <w:r w:rsidRPr="004B0FDE">
              <w:rPr>
                <w:rFonts w:eastAsia="Malgun Gothic" w:hint="eastAsia"/>
                <w:lang w:eastAsia="ko-KR"/>
              </w:rPr>
              <w:t xml:space="preserve">The definition of state variables should be updated according to the </w:t>
            </w:r>
            <w:r w:rsidR="00074F37" w:rsidRPr="004B0FDE">
              <w:rPr>
                <w:rFonts w:eastAsia="Malgun Gothic" w:hint="eastAsia"/>
                <w:lang w:eastAsia="ko-KR"/>
              </w:rPr>
              <w:t>current RLC AM procedure</w:t>
            </w:r>
            <w:r w:rsidR="006A044A" w:rsidRPr="004B0FDE">
              <w:rPr>
                <w:rFonts w:eastAsia="Malgun Gothic" w:hint="eastAsia"/>
                <w:lang w:eastAsia="ko-KR"/>
              </w:rPr>
              <w:t xml:space="preserve"> in the running TS, i.e., </w:t>
            </w:r>
            <w:r w:rsidR="00763403" w:rsidRPr="004B0FDE">
              <w:rPr>
                <w:rFonts w:eastAsia="Malgun Gothic" w:hint="eastAsia"/>
                <w:lang w:eastAsia="ko-KR"/>
              </w:rPr>
              <w:t xml:space="preserve">increment TX_Next after </w:t>
            </w:r>
            <w:r w:rsidR="00763403" w:rsidRPr="004B0FDE">
              <w:rPr>
                <w:rFonts w:eastAsia="Malgun Gothic"/>
                <w:lang w:eastAsia="ko-KR"/>
              </w:rPr>
              <w:t>construct</w:t>
            </w:r>
            <w:r w:rsidR="00763403" w:rsidRPr="004B0FDE">
              <w:rPr>
                <w:rFonts w:eastAsia="Malgun Gothic" w:hint="eastAsia"/>
                <w:lang w:eastAsia="ko-KR"/>
              </w:rPr>
              <w:t xml:space="preserve">inga new </w:t>
            </w:r>
            <w:r w:rsidR="00763403" w:rsidRPr="004B0FDE">
              <w:rPr>
                <w:rFonts w:eastAsia="Malgun Gothic"/>
                <w:lang w:eastAsia="ko-KR"/>
              </w:rPr>
              <w:t>AMD PDU</w:t>
            </w:r>
            <w:r w:rsidR="00074F37" w:rsidRPr="004B0FDE">
              <w:rPr>
                <w:rFonts w:eastAsia="Malgun Gothic" w:hint="eastAsia"/>
                <w:lang w:eastAsia="ko-KR"/>
              </w:rPr>
              <w:t>.</w:t>
            </w:r>
          </w:p>
        </w:tc>
      </w:tr>
      <w:tr w:rsidR="00224FAE" w14:paraId="042FFC6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62" w14:textId="77777777" w:rsidR="00224FAE" w:rsidRPr="00224FAE" w:rsidRDefault="00224FAE" w:rsidP="006E421E">
            <w:pPr>
              <w:rPr>
                <w:rFonts w:eastAsia="Malgun Gothic"/>
                <w:lang w:eastAsia="ko-KR"/>
              </w:rPr>
            </w:pPr>
            <w:r w:rsidRPr="00224FAE">
              <w:rPr>
                <w:rFonts w:eastAsia="Malgun Gothic" w:hint="eastAsia"/>
                <w:lang w:eastAsia="ko-KR"/>
              </w:rPr>
              <w:t>Huawei, HiSilicon</w:t>
            </w:r>
          </w:p>
        </w:tc>
        <w:tc>
          <w:tcPr>
            <w:tcW w:w="3758" w:type="dxa"/>
            <w:tcBorders>
              <w:top w:val="single" w:sz="4" w:space="0" w:color="auto"/>
              <w:left w:val="single" w:sz="4" w:space="0" w:color="auto"/>
              <w:bottom w:val="single" w:sz="4" w:space="0" w:color="auto"/>
              <w:right w:val="single" w:sz="4" w:space="0" w:color="auto"/>
            </w:tcBorders>
          </w:tcPr>
          <w:p w14:paraId="042FFC63" w14:textId="77777777" w:rsidR="00224FAE" w:rsidRPr="00224FAE" w:rsidRDefault="00224FAE" w:rsidP="006E421E">
            <w:pPr>
              <w:rPr>
                <w:rFonts w:eastAsia="Malgun Gothic"/>
                <w:lang w:eastAsia="ko-KR"/>
              </w:rPr>
            </w:pPr>
            <w:r w:rsidRPr="00224FAE">
              <w:rPr>
                <w:rFonts w:eastAsia="Malgun Gothic" w:hint="eastAsia"/>
                <w:lang w:eastAsia="ko-KR"/>
              </w:rPr>
              <w:t>Option 3</w:t>
            </w:r>
          </w:p>
        </w:tc>
        <w:tc>
          <w:tcPr>
            <w:tcW w:w="4167" w:type="dxa"/>
            <w:tcBorders>
              <w:top w:val="single" w:sz="4" w:space="0" w:color="auto"/>
              <w:left w:val="single" w:sz="4" w:space="0" w:color="auto"/>
              <w:bottom w:val="single" w:sz="4" w:space="0" w:color="auto"/>
              <w:right w:val="single" w:sz="4" w:space="0" w:color="auto"/>
            </w:tcBorders>
          </w:tcPr>
          <w:p w14:paraId="042FFC64" w14:textId="77777777" w:rsidR="00224FAE" w:rsidRPr="00224FAE" w:rsidRDefault="00224FAE" w:rsidP="00224FAE">
            <w:pPr>
              <w:jc w:val="left"/>
              <w:rPr>
                <w:rFonts w:eastAsia="Malgun Gothic"/>
                <w:lang w:eastAsia="ko-KR"/>
              </w:rPr>
            </w:pPr>
            <w:r w:rsidRPr="00224FAE">
              <w:rPr>
                <w:rFonts w:eastAsia="Malgun Gothic" w:hint="eastAsia"/>
                <w:lang w:eastAsia="ko-KR"/>
              </w:rPr>
              <w:t xml:space="preserve">Not sure it is really useful to restate </w:t>
            </w:r>
            <w:r>
              <w:rPr>
                <w:rFonts w:eastAsia="Malgun Gothic" w:hint="eastAsia"/>
              </w:rPr>
              <w:t>how to update this variable</w:t>
            </w:r>
            <w:r w:rsidRPr="00224FAE">
              <w:rPr>
                <w:rFonts w:eastAsia="Malgun Gothic" w:hint="eastAsia"/>
                <w:lang w:eastAsia="ko-KR"/>
              </w:rPr>
              <w:t xml:space="preserve">. It could be fine to just reference subclause </w:t>
            </w:r>
            <w:r w:rsidRPr="00224FAE">
              <w:rPr>
                <w:rFonts w:eastAsia="Malgun Gothic"/>
                <w:lang w:eastAsia="ko-KR"/>
              </w:rPr>
              <w:t>5.1.3.1.1.</w:t>
            </w:r>
          </w:p>
        </w:tc>
      </w:tr>
      <w:tr w:rsidR="009046FD" w14:paraId="042FFC69"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66" w14:textId="77777777" w:rsidR="009046FD" w:rsidRPr="00224FAE" w:rsidRDefault="009046FD" w:rsidP="006E421E">
            <w:pPr>
              <w:rPr>
                <w:rFonts w:eastAsia="Malgun Gothic"/>
                <w:lang w:eastAsia="ko-KR"/>
              </w:rPr>
            </w:pPr>
            <w:r>
              <w:rPr>
                <w:rFonts w:eastAsia="Malgun Gothic"/>
                <w:lang w:eastAsia="ko-KR"/>
              </w:rPr>
              <w:t>Ericsson</w:t>
            </w:r>
          </w:p>
        </w:tc>
        <w:tc>
          <w:tcPr>
            <w:tcW w:w="3758" w:type="dxa"/>
            <w:tcBorders>
              <w:top w:val="single" w:sz="4" w:space="0" w:color="auto"/>
              <w:left w:val="single" w:sz="4" w:space="0" w:color="auto"/>
              <w:bottom w:val="single" w:sz="4" w:space="0" w:color="auto"/>
              <w:right w:val="single" w:sz="4" w:space="0" w:color="auto"/>
            </w:tcBorders>
          </w:tcPr>
          <w:p w14:paraId="042FFC67" w14:textId="77777777" w:rsidR="009046FD" w:rsidRPr="00224FAE" w:rsidRDefault="009046FD" w:rsidP="006E421E">
            <w:pPr>
              <w:rPr>
                <w:rFonts w:eastAsia="Malgun Gothic"/>
                <w:lang w:eastAsia="ko-KR"/>
              </w:rPr>
            </w:pPr>
            <w:r>
              <w:rPr>
                <w:rFonts w:eastAsia="Malgun Gothic"/>
                <w:lang w:eastAsia="ko-KR"/>
              </w:rPr>
              <w:t>Option 2</w:t>
            </w:r>
          </w:p>
        </w:tc>
        <w:tc>
          <w:tcPr>
            <w:tcW w:w="4167" w:type="dxa"/>
            <w:tcBorders>
              <w:top w:val="single" w:sz="4" w:space="0" w:color="auto"/>
              <w:left w:val="single" w:sz="4" w:space="0" w:color="auto"/>
              <w:bottom w:val="single" w:sz="4" w:space="0" w:color="auto"/>
              <w:right w:val="single" w:sz="4" w:space="0" w:color="auto"/>
            </w:tcBorders>
          </w:tcPr>
          <w:p w14:paraId="042FFC68" w14:textId="77777777" w:rsidR="009046FD" w:rsidRPr="00224FAE" w:rsidRDefault="009046FD" w:rsidP="00224FAE">
            <w:pPr>
              <w:jc w:val="left"/>
              <w:rPr>
                <w:rFonts w:eastAsia="Malgun Gothic"/>
                <w:lang w:eastAsia="ko-KR"/>
              </w:rPr>
            </w:pPr>
            <w:r>
              <w:rPr>
                <w:rFonts w:eastAsia="Malgun Gothic"/>
                <w:lang w:eastAsia="ko-KR"/>
              </w:rPr>
              <w:t xml:space="preserve">As pointed out in 2.8 and 2.11. incrementing TX_NEXT upon transmission opportunity, as in LTE, provides the overall far simpler approach for the RLC specification. </w:t>
            </w:r>
          </w:p>
        </w:tc>
      </w:tr>
      <w:tr w:rsidR="00FF3A20" w14:paraId="042FFC6D"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6A" w14:textId="77777777" w:rsidR="00FF3A20" w:rsidRDefault="00FF3A20" w:rsidP="006E421E">
            <w:pPr>
              <w:rPr>
                <w:rFonts w:eastAsia="Malgun Gothic"/>
                <w:lang w:eastAsia="ko-KR"/>
              </w:rPr>
            </w:pPr>
            <w:r>
              <w:rPr>
                <w:rFonts w:eastAsia="Malgun Gothic"/>
                <w:lang w:eastAsia="ko-KR"/>
              </w:rPr>
              <w:t>MediaTek</w:t>
            </w:r>
          </w:p>
        </w:tc>
        <w:tc>
          <w:tcPr>
            <w:tcW w:w="3758" w:type="dxa"/>
            <w:tcBorders>
              <w:top w:val="single" w:sz="4" w:space="0" w:color="auto"/>
              <w:left w:val="single" w:sz="4" w:space="0" w:color="auto"/>
              <w:bottom w:val="single" w:sz="4" w:space="0" w:color="auto"/>
              <w:right w:val="single" w:sz="4" w:space="0" w:color="auto"/>
            </w:tcBorders>
          </w:tcPr>
          <w:p w14:paraId="042FFC6B" w14:textId="77777777" w:rsidR="00FF3A20" w:rsidRDefault="00FF3A20" w:rsidP="006E421E">
            <w:pPr>
              <w:rPr>
                <w:rFonts w:eastAsia="Malgun Gothic"/>
                <w:lang w:eastAsia="ko-KR"/>
              </w:rPr>
            </w:pPr>
            <w:r>
              <w:rPr>
                <w:rFonts w:eastAsia="Malgun Gothic"/>
                <w:lang w:eastAsia="ko-KR"/>
              </w:rPr>
              <w:t>Option 1</w:t>
            </w:r>
          </w:p>
        </w:tc>
        <w:tc>
          <w:tcPr>
            <w:tcW w:w="4167" w:type="dxa"/>
            <w:tcBorders>
              <w:top w:val="single" w:sz="4" w:space="0" w:color="auto"/>
              <w:left w:val="single" w:sz="4" w:space="0" w:color="auto"/>
              <w:bottom w:val="single" w:sz="4" w:space="0" w:color="auto"/>
              <w:right w:val="single" w:sz="4" w:space="0" w:color="auto"/>
            </w:tcBorders>
          </w:tcPr>
          <w:p w14:paraId="042FFC6C" w14:textId="77777777" w:rsidR="00FF3A20" w:rsidRDefault="00FF3A20" w:rsidP="00224FAE">
            <w:pPr>
              <w:jc w:val="left"/>
              <w:rPr>
                <w:rFonts w:eastAsia="Malgun Gothic"/>
                <w:lang w:eastAsia="ko-KR"/>
              </w:rPr>
            </w:pPr>
            <w:r>
              <w:rPr>
                <w:rFonts w:eastAsia="Malgun Gothic"/>
                <w:lang w:eastAsia="ko-KR"/>
              </w:rPr>
              <w:t>Agree with ZTE</w:t>
            </w:r>
          </w:p>
        </w:tc>
      </w:tr>
      <w:tr w:rsidR="00F91C49" w14:paraId="042FFC71"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6E" w14:textId="77777777" w:rsidR="00F91C49" w:rsidRDefault="00F91C49" w:rsidP="00F91C49">
            <w:pPr>
              <w:rPr>
                <w:rFonts w:eastAsia="Malgun Gothic"/>
                <w:lang w:eastAsia="ko-KR"/>
              </w:rPr>
            </w:pPr>
            <w:r>
              <w:rPr>
                <w:rFonts w:eastAsia="Malgun Gothic"/>
                <w:lang w:eastAsia="ko-KR"/>
              </w:rPr>
              <w:t>Nokia, NSB</w:t>
            </w:r>
          </w:p>
        </w:tc>
        <w:tc>
          <w:tcPr>
            <w:tcW w:w="3758" w:type="dxa"/>
            <w:tcBorders>
              <w:top w:val="single" w:sz="4" w:space="0" w:color="auto"/>
              <w:left w:val="single" w:sz="4" w:space="0" w:color="auto"/>
              <w:bottom w:val="single" w:sz="4" w:space="0" w:color="auto"/>
              <w:right w:val="single" w:sz="4" w:space="0" w:color="auto"/>
            </w:tcBorders>
          </w:tcPr>
          <w:p w14:paraId="042FFC6F" w14:textId="77777777" w:rsidR="00F91C49" w:rsidRDefault="00F91C49" w:rsidP="00F91C49">
            <w:pPr>
              <w:rPr>
                <w:rFonts w:eastAsia="Malgun Gothic"/>
                <w:lang w:eastAsia="ko-KR"/>
              </w:rPr>
            </w:pPr>
            <w:r>
              <w:rPr>
                <w:rFonts w:eastAsia="Malgun Gothic"/>
                <w:lang w:eastAsia="ko-KR"/>
              </w:rPr>
              <w:t>Option 2</w:t>
            </w:r>
          </w:p>
        </w:tc>
        <w:tc>
          <w:tcPr>
            <w:tcW w:w="4167" w:type="dxa"/>
            <w:tcBorders>
              <w:top w:val="single" w:sz="4" w:space="0" w:color="auto"/>
              <w:left w:val="single" w:sz="4" w:space="0" w:color="auto"/>
              <w:bottom w:val="single" w:sz="4" w:space="0" w:color="auto"/>
              <w:right w:val="single" w:sz="4" w:space="0" w:color="auto"/>
            </w:tcBorders>
          </w:tcPr>
          <w:p w14:paraId="042FFC70" w14:textId="77777777" w:rsidR="00F91C49" w:rsidRDefault="00F91C49" w:rsidP="00F91C49">
            <w:pPr>
              <w:jc w:val="left"/>
              <w:rPr>
                <w:rFonts w:eastAsia="Malgun Gothic"/>
                <w:lang w:eastAsia="ko-KR"/>
              </w:rPr>
            </w:pPr>
            <w:r>
              <w:rPr>
                <w:rFonts w:eastAsia="Malgun Gothic"/>
                <w:lang w:eastAsia="ko-KR"/>
              </w:rPr>
              <w:t>We agree with Ericsson.</w:t>
            </w:r>
          </w:p>
        </w:tc>
      </w:tr>
      <w:tr w:rsidR="000F0377" w14:paraId="042FFC75"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72" w14:textId="77777777" w:rsidR="000F0377" w:rsidRDefault="000F0377" w:rsidP="00F91C49">
            <w:pPr>
              <w:rPr>
                <w:rFonts w:eastAsia="Malgun Gothic"/>
                <w:lang w:eastAsia="ko-KR"/>
              </w:rPr>
            </w:pPr>
            <w:r>
              <w:rPr>
                <w:rFonts w:eastAsia="Malgun Gothic"/>
                <w:lang w:eastAsia="ko-KR"/>
              </w:rPr>
              <w:t>Qualcomm</w:t>
            </w:r>
          </w:p>
        </w:tc>
        <w:tc>
          <w:tcPr>
            <w:tcW w:w="3758" w:type="dxa"/>
            <w:tcBorders>
              <w:top w:val="single" w:sz="4" w:space="0" w:color="auto"/>
              <w:left w:val="single" w:sz="4" w:space="0" w:color="auto"/>
              <w:bottom w:val="single" w:sz="4" w:space="0" w:color="auto"/>
              <w:right w:val="single" w:sz="4" w:space="0" w:color="auto"/>
            </w:tcBorders>
          </w:tcPr>
          <w:p w14:paraId="042FFC73" w14:textId="77777777" w:rsidR="000F0377" w:rsidRDefault="000F0377" w:rsidP="00F91C49">
            <w:pPr>
              <w:rPr>
                <w:rFonts w:eastAsia="Malgun Gothic"/>
                <w:lang w:eastAsia="ko-KR"/>
              </w:rPr>
            </w:pPr>
            <w:r>
              <w:rPr>
                <w:rFonts w:eastAsia="Malgun Gothic"/>
                <w:lang w:eastAsia="ko-KR"/>
              </w:rPr>
              <w:t>Option 1</w:t>
            </w:r>
          </w:p>
        </w:tc>
        <w:tc>
          <w:tcPr>
            <w:tcW w:w="4167" w:type="dxa"/>
            <w:tcBorders>
              <w:top w:val="single" w:sz="4" w:space="0" w:color="auto"/>
              <w:left w:val="single" w:sz="4" w:space="0" w:color="auto"/>
              <w:bottom w:val="single" w:sz="4" w:space="0" w:color="auto"/>
              <w:right w:val="single" w:sz="4" w:space="0" w:color="auto"/>
            </w:tcBorders>
          </w:tcPr>
          <w:p w14:paraId="042FFC74" w14:textId="77777777" w:rsidR="000F0377" w:rsidRDefault="000F0377" w:rsidP="00F91C49">
            <w:pPr>
              <w:jc w:val="left"/>
              <w:rPr>
                <w:rFonts w:eastAsia="Malgun Gothic"/>
                <w:lang w:eastAsia="ko-KR"/>
              </w:rPr>
            </w:pPr>
            <w:r>
              <w:rPr>
                <w:rFonts w:eastAsia="Malgun Gothic"/>
                <w:lang w:eastAsia="ko-KR"/>
              </w:rPr>
              <w:t>Option 1 is the simplest solution</w:t>
            </w:r>
          </w:p>
        </w:tc>
      </w:tr>
      <w:tr w:rsidR="00F34133" w14:paraId="042FFC7A"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76" w14:textId="77777777" w:rsidR="00F34133" w:rsidRDefault="00F34133" w:rsidP="00F91C49">
            <w:pPr>
              <w:rPr>
                <w:rFonts w:eastAsia="Malgun Gothic"/>
                <w:lang w:eastAsia="ko-KR"/>
              </w:rPr>
            </w:pPr>
            <w:r>
              <w:rPr>
                <w:rFonts w:eastAsia="MS Mincho" w:hint="eastAsia"/>
                <w:lang w:eastAsia="ja-JP"/>
              </w:rPr>
              <w:t>NTT DOCOMO</w:t>
            </w:r>
          </w:p>
        </w:tc>
        <w:tc>
          <w:tcPr>
            <w:tcW w:w="3758" w:type="dxa"/>
            <w:tcBorders>
              <w:top w:val="single" w:sz="4" w:space="0" w:color="auto"/>
              <w:left w:val="single" w:sz="4" w:space="0" w:color="auto"/>
              <w:bottom w:val="single" w:sz="4" w:space="0" w:color="auto"/>
              <w:right w:val="single" w:sz="4" w:space="0" w:color="auto"/>
            </w:tcBorders>
          </w:tcPr>
          <w:p w14:paraId="042FFC77" w14:textId="77777777" w:rsidR="00F34133" w:rsidRDefault="00F34133" w:rsidP="00F91C49">
            <w:pPr>
              <w:rPr>
                <w:rFonts w:eastAsia="Malgun Gothic"/>
                <w:lang w:eastAsia="ko-KR"/>
              </w:rPr>
            </w:pPr>
            <w:r>
              <w:rPr>
                <w:rFonts w:eastAsia="MS Mincho" w:hint="eastAsia"/>
                <w:lang w:eastAsia="ja-JP"/>
              </w:rPr>
              <w:t>Both</w:t>
            </w:r>
          </w:p>
        </w:tc>
        <w:tc>
          <w:tcPr>
            <w:tcW w:w="4167" w:type="dxa"/>
            <w:tcBorders>
              <w:top w:val="single" w:sz="4" w:space="0" w:color="auto"/>
              <w:left w:val="single" w:sz="4" w:space="0" w:color="auto"/>
              <w:bottom w:val="single" w:sz="4" w:space="0" w:color="auto"/>
              <w:right w:val="single" w:sz="4" w:space="0" w:color="auto"/>
            </w:tcBorders>
          </w:tcPr>
          <w:p w14:paraId="042FFC78" w14:textId="77777777" w:rsidR="00F34133" w:rsidRDefault="00F34133" w:rsidP="006120D7">
            <w:pPr>
              <w:jc w:val="left"/>
              <w:rPr>
                <w:rFonts w:eastAsia="MS Mincho"/>
                <w:lang w:eastAsia="ja-JP"/>
              </w:rPr>
            </w:pPr>
            <w:r>
              <w:rPr>
                <w:rFonts w:eastAsia="MS Mincho" w:hint="eastAsia"/>
                <w:lang w:eastAsia="ja-JP"/>
              </w:rPr>
              <w:t>Option1 is needed anyway to address Issue1 in our above comment.</w:t>
            </w:r>
          </w:p>
          <w:p w14:paraId="042FFC79" w14:textId="77777777" w:rsidR="00F34133" w:rsidRDefault="00F34133" w:rsidP="00F91C49">
            <w:pPr>
              <w:jc w:val="left"/>
              <w:rPr>
                <w:rFonts w:eastAsia="Malgun Gothic"/>
                <w:lang w:eastAsia="ko-KR"/>
              </w:rPr>
            </w:pPr>
            <w:r>
              <w:rPr>
                <w:rFonts w:eastAsia="MS Mincho" w:hint="eastAsia"/>
                <w:lang w:eastAsia="ja-JP"/>
              </w:rPr>
              <w:t xml:space="preserve">The necessity of Option2 depends on the discussion in </w:t>
            </w:r>
            <w:r>
              <w:rPr>
                <w:rFonts w:eastAsia="MS Mincho"/>
                <w:lang w:eastAsia="ja-JP"/>
              </w:rPr>
              <w:t>section</w:t>
            </w:r>
            <w:r>
              <w:rPr>
                <w:rFonts w:eastAsia="MS Mincho" w:hint="eastAsia"/>
                <w:lang w:eastAsia="ja-JP"/>
              </w:rPr>
              <w:t xml:space="preserve">2.9 but anyway alignment is preferable. </w:t>
            </w:r>
          </w:p>
        </w:tc>
      </w:tr>
      <w:tr w:rsidR="001D179F" w14:paraId="042FFC7E"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7B" w14:textId="77777777" w:rsidR="001D179F" w:rsidRDefault="001D179F" w:rsidP="001D179F">
            <w:pPr>
              <w:rPr>
                <w:rFonts w:eastAsia="MS Mincho"/>
                <w:lang w:eastAsia="ja-JP"/>
              </w:rPr>
            </w:pPr>
            <w:r>
              <w:rPr>
                <w:rFonts w:eastAsia="Malgun Gothic" w:hint="eastAsia"/>
                <w:lang w:eastAsia="ko-KR"/>
              </w:rPr>
              <w:t>Intel</w:t>
            </w:r>
          </w:p>
        </w:tc>
        <w:tc>
          <w:tcPr>
            <w:tcW w:w="3758" w:type="dxa"/>
            <w:tcBorders>
              <w:top w:val="single" w:sz="4" w:space="0" w:color="auto"/>
              <w:left w:val="single" w:sz="4" w:space="0" w:color="auto"/>
              <w:bottom w:val="single" w:sz="4" w:space="0" w:color="auto"/>
              <w:right w:val="single" w:sz="4" w:space="0" w:color="auto"/>
            </w:tcBorders>
          </w:tcPr>
          <w:p w14:paraId="042FFC7C" w14:textId="77777777" w:rsidR="001D179F" w:rsidRDefault="001D179F" w:rsidP="001D179F">
            <w:pPr>
              <w:rPr>
                <w:rFonts w:eastAsia="MS Mincho"/>
                <w:lang w:eastAsia="ja-JP"/>
              </w:rPr>
            </w:pPr>
            <w:r>
              <w:rPr>
                <w:rFonts w:eastAsia="Malgun Gothic" w:hint="eastAsia"/>
                <w:lang w:eastAsia="ko-KR"/>
              </w:rPr>
              <w:t>O</w:t>
            </w:r>
            <w:r>
              <w:rPr>
                <w:rFonts w:eastAsia="Malgun Gothic"/>
                <w:lang w:eastAsia="ko-KR"/>
              </w:rPr>
              <w:t>ption 1</w:t>
            </w:r>
          </w:p>
        </w:tc>
        <w:tc>
          <w:tcPr>
            <w:tcW w:w="4167" w:type="dxa"/>
            <w:tcBorders>
              <w:top w:val="single" w:sz="4" w:space="0" w:color="auto"/>
              <w:left w:val="single" w:sz="4" w:space="0" w:color="auto"/>
              <w:bottom w:val="single" w:sz="4" w:space="0" w:color="auto"/>
              <w:right w:val="single" w:sz="4" w:space="0" w:color="auto"/>
            </w:tcBorders>
          </w:tcPr>
          <w:p w14:paraId="042FFC7D" w14:textId="77777777" w:rsidR="001D179F" w:rsidRDefault="001D179F" w:rsidP="001D179F">
            <w:pPr>
              <w:jc w:val="left"/>
              <w:rPr>
                <w:rFonts w:eastAsia="MS Mincho"/>
                <w:lang w:eastAsia="ja-JP"/>
              </w:rPr>
            </w:pPr>
            <w:r>
              <w:rPr>
                <w:rFonts w:eastAsia="Malgun Gothic" w:hint="eastAsia"/>
                <w:lang w:eastAsia="ko-KR"/>
              </w:rPr>
              <w:t>We prefe</w:t>
            </w:r>
            <w:r>
              <w:rPr>
                <w:rFonts w:eastAsia="Malgun Gothic"/>
                <w:lang w:eastAsia="ko-KR"/>
              </w:rPr>
              <w:t>r option 1 since it does not restrict UE implementation.</w:t>
            </w:r>
          </w:p>
        </w:tc>
      </w:tr>
      <w:tr w:rsidR="00584619" w14:paraId="042FFC82"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7F" w14:textId="77777777" w:rsidR="00584619" w:rsidRDefault="00584619" w:rsidP="001D179F">
            <w:pPr>
              <w:rPr>
                <w:rFonts w:eastAsia="Malgun Gothic"/>
                <w:lang w:eastAsia="ko-KR"/>
              </w:rPr>
            </w:pPr>
            <w:r>
              <w:rPr>
                <w:rFonts w:eastAsia="Malgun Gothic"/>
                <w:lang w:eastAsia="ko-KR"/>
              </w:rPr>
              <w:t>CATT</w:t>
            </w:r>
          </w:p>
        </w:tc>
        <w:tc>
          <w:tcPr>
            <w:tcW w:w="3758" w:type="dxa"/>
            <w:tcBorders>
              <w:top w:val="single" w:sz="4" w:space="0" w:color="auto"/>
              <w:left w:val="single" w:sz="4" w:space="0" w:color="auto"/>
              <w:bottom w:val="single" w:sz="4" w:space="0" w:color="auto"/>
              <w:right w:val="single" w:sz="4" w:space="0" w:color="auto"/>
            </w:tcBorders>
          </w:tcPr>
          <w:p w14:paraId="042FFC80" w14:textId="77777777" w:rsidR="00584619" w:rsidRDefault="00584619" w:rsidP="001D179F">
            <w:pPr>
              <w:rPr>
                <w:rFonts w:eastAsia="Malgun Gothic"/>
                <w:lang w:eastAsia="ko-KR"/>
              </w:rPr>
            </w:pPr>
            <w:r>
              <w:rPr>
                <w:rFonts w:eastAsia="Malgun Gothic"/>
                <w:lang w:eastAsia="ko-KR"/>
              </w:rPr>
              <w:t>Option 1</w:t>
            </w:r>
          </w:p>
        </w:tc>
        <w:tc>
          <w:tcPr>
            <w:tcW w:w="4167" w:type="dxa"/>
            <w:tcBorders>
              <w:top w:val="single" w:sz="4" w:space="0" w:color="auto"/>
              <w:left w:val="single" w:sz="4" w:space="0" w:color="auto"/>
              <w:bottom w:val="single" w:sz="4" w:space="0" w:color="auto"/>
              <w:right w:val="single" w:sz="4" w:space="0" w:color="auto"/>
            </w:tcBorders>
          </w:tcPr>
          <w:p w14:paraId="042FFC81" w14:textId="77777777" w:rsidR="00584619" w:rsidRDefault="00584619" w:rsidP="001D179F">
            <w:pPr>
              <w:jc w:val="left"/>
              <w:rPr>
                <w:rFonts w:eastAsia="Malgun Gothic"/>
                <w:lang w:eastAsia="ko-KR"/>
              </w:rPr>
            </w:pPr>
            <w:r>
              <w:rPr>
                <w:lang w:eastAsia="ko-KR"/>
              </w:rPr>
              <w:t xml:space="preserve">Aligned with current </w:t>
            </w:r>
            <w:r w:rsidRPr="00DB2550">
              <w:rPr>
                <w:lang w:eastAsia="ko-KR"/>
              </w:rPr>
              <w:t>RLC AM Tx behaviour</w:t>
            </w:r>
          </w:p>
        </w:tc>
      </w:tr>
      <w:tr w:rsidR="00582EC7" w14:paraId="042FFC86" w14:textId="77777777" w:rsidTr="00F34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83" w14:textId="77777777" w:rsidR="00582EC7" w:rsidRDefault="00582EC7" w:rsidP="00582EC7">
            <w:pPr>
              <w:rPr>
                <w:rFonts w:eastAsia="Malgun Gothic"/>
                <w:lang w:eastAsia="ko-KR"/>
              </w:rPr>
            </w:pPr>
            <w:r>
              <w:rPr>
                <w:rFonts w:eastAsiaTheme="minorEastAsia" w:hint="eastAsia"/>
                <w:lang w:eastAsia="zh-TW"/>
              </w:rPr>
              <w:t>ITRI</w:t>
            </w:r>
          </w:p>
        </w:tc>
        <w:tc>
          <w:tcPr>
            <w:tcW w:w="3758" w:type="dxa"/>
            <w:tcBorders>
              <w:top w:val="single" w:sz="4" w:space="0" w:color="auto"/>
              <w:left w:val="single" w:sz="4" w:space="0" w:color="auto"/>
              <w:bottom w:val="single" w:sz="4" w:space="0" w:color="auto"/>
              <w:right w:val="single" w:sz="4" w:space="0" w:color="auto"/>
            </w:tcBorders>
          </w:tcPr>
          <w:p w14:paraId="042FFC84" w14:textId="77777777" w:rsidR="00582EC7" w:rsidRDefault="00582EC7" w:rsidP="00582EC7">
            <w:pPr>
              <w:rPr>
                <w:rFonts w:eastAsia="Malgun Gothic"/>
                <w:lang w:eastAsia="ko-KR"/>
              </w:rPr>
            </w:pPr>
            <w:r>
              <w:rPr>
                <w:rFonts w:eastAsiaTheme="minorEastAsia" w:hint="eastAsia"/>
                <w:lang w:eastAsia="zh-TW"/>
              </w:rPr>
              <w:t>Option 1</w:t>
            </w:r>
          </w:p>
        </w:tc>
        <w:tc>
          <w:tcPr>
            <w:tcW w:w="4167" w:type="dxa"/>
            <w:tcBorders>
              <w:top w:val="single" w:sz="4" w:space="0" w:color="auto"/>
              <w:left w:val="single" w:sz="4" w:space="0" w:color="auto"/>
              <w:bottom w:val="single" w:sz="4" w:space="0" w:color="auto"/>
              <w:right w:val="single" w:sz="4" w:space="0" w:color="auto"/>
            </w:tcBorders>
          </w:tcPr>
          <w:p w14:paraId="042FFC85" w14:textId="77777777" w:rsidR="00582EC7" w:rsidRDefault="00582EC7" w:rsidP="00582EC7">
            <w:pPr>
              <w:jc w:val="left"/>
              <w:rPr>
                <w:lang w:eastAsia="ko-KR"/>
              </w:rPr>
            </w:pPr>
          </w:p>
        </w:tc>
      </w:tr>
      <w:tr w:rsidR="00C60EF3" w14:paraId="042FFC8A"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87" w14:textId="77777777" w:rsidR="00C60EF3" w:rsidRPr="00C60EF3" w:rsidRDefault="00C60EF3" w:rsidP="00297E99">
            <w:pPr>
              <w:rPr>
                <w:rFonts w:eastAsiaTheme="minorEastAsia"/>
                <w:lang w:eastAsia="zh-TW"/>
              </w:rPr>
            </w:pPr>
            <w:r w:rsidRPr="00C60EF3">
              <w:rPr>
                <w:rFonts w:eastAsiaTheme="minorEastAsia" w:hint="eastAsia"/>
                <w:lang w:eastAsia="zh-TW"/>
              </w:rPr>
              <w:t>Fujitsu</w:t>
            </w:r>
          </w:p>
        </w:tc>
        <w:tc>
          <w:tcPr>
            <w:tcW w:w="3758" w:type="dxa"/>
            <w:tcBorders>
              <w:top w:val="single" w:sz="4" w:space="0" w:color="auto"/>
              <w:left w:val="single" w:sz="4" w:space="0" w:color="auto"/>
              <w:bottom w:val="single" w:sz="4" w:space="0" w:color="auto"/>
              <w:right w:val="single" w:sz="4" w:space="0" w:color="auto"/>
            </w:tcBorders>
          </w:tcPr>
          <w:p w14:paraId="042FFC88" w14:textId="77777777" w:rsidR="00C60EF3" w:rsidRPr="00C60EF3" w:rsidRDefault="00C60EF3" w:rsidP="00297E99">
            <w:pPr>
              <w:rPr>
                <w:rFonts w:eastAsiaTheme="minorEastAsia"/>
                <w:lang w:eastAsia="zh-TW"/>
              </w:rPr>
            </w:pPr>
            <w:r w:rsidRPr="00C60EF3">
              <w:rPr>
                <w:rFonts w:eastAsiaTheme="minorEastAsia" w:hint="eastAsia"/>
                <w:lang w:eastAsia="zh-TW"/>
              </w:rPr>
              <w:t>Option 1</w:t>
            </w:r>
          </w:p>
        </w:tc>
        <w:tc>
          <w:tcPr>
            <w:tcW w:w="4167" w:type="dxa"/>
            <w:tcBorders>
              <w:top w:val="single" w:sz="4" w:space="0" w:color="auto"/>
              <w:left w:val="single" w:sz="4" w:space="0" w:color="auto"/>
              <w:bottom w:val="single" w:sz="4" w:space="0" w:color="auto"/>
              <w:right w:val="single" w:sz="4" w:space="0" w:color="auto"/>
            </w:tcBorders>
          </w:tcPr>
          <w:p w14:paraId="042FFC89" w14:textId="77777777" w:rsidR="00C60EF3" w:rsidRPr="00C60EF3" w:rsidRDefault="00C60EF3" w:rsidP="00297E99">
            <w:pPr>
              <w:jc w:val="left"/>
              <w:rPr>
                <w:lang w:eastAsia="ko-KR"/>
              </w:rPr>
            </w:pPr>
            <w:r w:rsidRPr="00C60EF3">
              <w:rPr>
                <w:rFonts w:hint="eastAsia"/>
                <w:lang w:eastAsia="ko-KR"/>
              </w:rPr>
              <w:t>With 2.8 and 2.11</w:t>
            </w:r>
          </w:p>
        </w:tc>
      </w:tr>
      <w:tr w:rsidR="00073FC9" w14:paraId="042FFC8E"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8B" w14:textId="77777777" w:rsidR="00073FC9" w:rsidRPr="00C60EF3" w:rsidRDefault="00073FC9" w:rsidP="00297E99">
            <w:pPr>
              <w:rPr>
                <w:rFonts w:eastAsiaTheme="minorEastAsia"/>
                <w:lang w:eastAsia="zh-TW"/>
              </w:rPr>
            </w:pPr>
            <w:r>
              <w:rPr>
                <w:rFonts w:eastAsia="Malgun Gothic" w:hint="eastAsia"/>
                <w:lang w:eastAsia="ko-KR"/>
              </w:rPr>
              <w:t>Samsung</w:t>
            </w:r>
          </w:p>
        </w:tc>
        <w:tc>
          <w:tcPr>
            <w:tcW w:w="3758" w:type="dxa"/>
            <w:tcBorders>
              <w:top w:val="single" w:sz="4" w:space="0" w:color="auto"/>
              <w:left w:val="single" w:sz="4" w:space="0" w:color="auto"/>
              <w:bottom w:val="single" w:sz="4" w:space="0" w:color="auto"/>
              <w:right w:val="single" w:sz="4" w:space="0" w:color="auto"/>
            </w:tcBorders>
          </w:tcPr>
          <w:p w14:paraId="042FFC8C" w14:textId="77777777" w:rsidR="00073FC9" w:rsidRPr="00C60EF3" w:rsidRDefault="00073FC9" w:rsidP="00297E99">
            <w:pPr>
              <w:rPr>
                <w:rFonts w:eastAsiaTheme="minorEastAsia"/>
                <w:lang w:eastAsia="zh-TW"/>
              </w:rPr>
            </w:pPr>
            <w:r>
              <w:rPr>
                <w:rFonts w:eastAsia="Malgun Gothic" w:hint="eastAsia"/>
                <w:lang w:eastAsia="ko-KR"/>
              </w:rPr>
              <w:t>Option 1</w:t>
            </w:r>
          </w:p>
        </w:tc>
        <w:tc>
          <w:tcPr>
            <w:tcW w:w="4167" w:type="dxa"/>
            <w:tcBorders>
              <w:top w:val="single" w:sz="4" w:space="0" w:color="auto"/>
              <w:left w:val="single" w:sz="4" w:space="0" w:color="auto"/>
              <w:bottom w:val="single" w:sz="4" w:space="0" w:color="auto"/>
              <w:right w:val="single" w:sz="4" w:space="0" w:color="auto"/>
            </w:tcBorders>
          </w:tcPr>
          <w:p w14:paraId="042FFC8D" w14:textId="77777777" w:rsidR="00073FC9" w:rsidRPr="00C60EF3" w:rsidRDefault="00073FC9" w:rsidP="00297E99">
            <w:pPr>
              <w:jc w:val="left"/>
              <w:rPr>
                <w:lang w:eastAsia="ko-KR"/>
              </w:rPr>
            </w:pPr>
            <w:r>
              <w:rPr>
                <w:rFonts w:eastAsia="Malgun Gothic" w:hint="eastAsia"/>
                <w:lang w:eastAsia="ko-KR"/>
              </w:rPr>
              <w:t>Both options seem working solutions. But option 1 is simpler.</w:t>
            </w:r>
          </w:p>
        </w:tc>
      </w:tr>
      <w:tr w:rsidR="00110FB9" w14:paraId="042FFC92" w14:textId="77777777" w:rsidTr="00C60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704" w:type="dxa"/>
            <w:tcBorders>
              <w:top w:val="single" w:sz="4" w:space="0" w:color="auto"/>
              <w:left w:val="single" w:sz="4" w:space="0" w:color="auto"/>
              <w:bottom w:val="single" w:sz="4" w:space="0" w:color="auto"/>
              <w:right w:val="single" w:sz="4" w:space="0" w:color="auto"/>
            </w:tcBorders>
          </w:tcPr>
          <w:p w14:paraId="042FFC8F" w14:textId="77777777" w:rsidR="00110FB9" w:rsidRPr="00110FB9" w:rsidRDefault="00110FB9" w:rsidP="00297E99">
            <w:pPr>
              <w:rPr>
                <w:rFonts w:eastAsia="Yu Mincho"/>
                <w:lang w:eastAsia="ja-JP"/>
              </w:rPr>
            </w:pPr>
            <w:r>
              <w:rPr>
                <w:rFonts w:eastAsia="Yu Mincho" w:hint="eastAsia"/>
                <w:lang w:eastAsia="ja-JP"/>
              </w:rPr>
              <w:t>Sequans</w:t>
            </w:r>
          </w:p>
        </w:tc>
        <w:tc>
          <w:tcPr>
            <w:tcW w:w="3758" w:type="dxa"/>
            <w:tcBorders>
              <w:top w:val="single" w:sz="4" w:space="0" w:color="auto"/>
              <w:left w:val="single" w:sz="4" w:space="0" w:color="auto"/>
              <w:bottom w:val="single" w:sz="4" w:space="0" w:color="auto"/>
              <w:right w:val="single" w:sz="4" w:space="0" w:color="auto"/>
            </w:tcBorders>
          </w:tcPr>
          <w:p w14:paraId="042FFC90" w14:textId="77777777" w:rsidR="00110FB9" w:rsidRPr="00110FB9" w:rsidRDefault="00110FB9" w:rsidP="00297E99">
            <w:pPr>
              <w:rPr>
                <w:rFonts w:eastAsia="Yu Mincho"/>
                <w:lang w:eastAsia="ja-JP"/>
              </w:rPr>
            </w:pPr>
            <w:r>
              <w:rPr>
                <w:rFonts w:eastAsia="Yu Mincho" w:hint="eastAsia"/>
                <w:lang w:eastAsia="ja-JP"/>
              </w:rPr>
              <w:t>Option 1</w:t>
            </w:r>
          </w:p>
        </w:tc>
        <w:tc>
          <w:tcPr>
            <w:tcW w:w="4167" w:type="dxa"/>
            <w:tcBorders>
              <w:top w:val="single" w:sz="4" w:space="0" w:color="auto"/>
              <w:left w:val="single" w:sz="4" w:space="0" w:color="auto"/>
              <w:bottom w:val="single" w:sz="4" w:space="0" w:color="auto"/>
              <w:right w:val="single" w:sz="4" w:space="0" w:color="auto"/>
            </w:tcBorders>
          </w:tcPr>
          <w:p w14:paraId="042FFC91" w14:textId="77777777" w:rsidR="00110FB9" w:rsidRDefault="00110FB9" w:rsidP="00297E99">
            <w:pPr>
              <w:jc w:val="left"/>
              <w:rPr>
                <w:rFonts w:eastAsia="Malgun Gothic"/>
                <w:lang w:eastAsia="ko-KR"/>
              </w:rPr>
            </w:pPr>
          </w:p>
        </w:tc>
      </w:tr>
    </w:tbl>
    <w:p w14:paraId="042FFC93" w14:textId="683F88BD" w:rsidR="00097073" w:rsidRDefault="00097073" w:rsidP="00097073">
      <w:pPr>
        <w:rPr>
          <w:rFonts w:eastAsiaTheme="minorEastAsia"/>
        </w:rPr>
      </w:pPr>
    </w:p>
    <w:p w14:paraId="1CC58F12" w14:textId="6F2BEE0E" w:rsidR="00EE4E99" w:rsidRDefault="00EE4E99" w:rsidP="00EE4E99">
      <w:r w:rsidRPr="00825BC0">
        <w:rPr>
          <w:b/>
        </w:rPr>
        <w:t>Summary</w:t>
      </w:r>
      <w:r w:rsidRPr="00825BC0">
        <w:t>:</w:t>
      </w:r>
      <w:r>
        <w:t xml:space="preserve"> 11 Option1, 2 Option2, 1 Option3. </w:t>
      </w:r>
      <w:r w:rsidR="00B626B8">
        <w:t>The outcome of this question is considering within the proposal further below.</w:t>
      </w:r>
    </w:p>
    <w:p w14:paraId="686DA0DC" w14:textId="77777777" w:rsidR="00EE4E99" w:rsidRPr="00224FAE" w:rsidRDefault="00EE4E99" w:rsidP="00097073">
      <w:pPr>
        <w:rPr>
          <w:rFonts w:eastAsiaTheme="minorEastAsia"/>
        </w:rPr>
      </w:pPr>
    </w:p>
    <w:p w14:paraId="042FFC94" w14:textId="77777777" w:rsidR="00097073" w:rsidRDefault="00097073" w:rsidP="00097073">
      <w:pPr>
        <w:pStyle w:val="Heading3"/>
        <w:ind w:left="1440"/>
      </w:pPr>
      <w:r>
        <w:t>For companies prefer option 1, do you agree the proposed statement of TX_Next?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758"/>
        <w:gridCol w:w="4167"/>
      </w:tblGrid>
      <w:tr w:rsidR="000E74ED" w14:paraId="042FFC98" w14:textId="77777777" w:rsidTr="00F34133">
        <w:tc>
          <w:tcPr>
            <w:tcW w:w="1704" w:type="dxa"/>
            <w:shd w:val="clear" w:color="auto" w:fill="E7E6E6" w:themeFill="background2"/>
          </w:tcPr>
          <w:p w14:paraId="042FFC95" w14:textId="77777777" w:rsidR="00097073" w:rsidRDefault="00097073" w:rsidP="006E421E">
            <w:r>
              <w:t>Company</w:t>
            </w:r>
          </w:p>
        </w:tc>
        <w:tc>
          <w:tcPr>
            <w:tcW w:w="3758" w:type="dxa"/>
            <w:shd w:val="clear" w:color="auto" w:fill="E7E6E6" w:themeFill="background2"/>
          </w:tcPr>
          <w:p w14:paraId="042FFC96" w14:textId="77777777" w:rsidR="00097073" w:rsidRDefault="00097073" w:rsidP="006E421E">
            <w:r>
              <w:rPr>
                <w:rFonts w:hint="eastAsia"/>
              </w:rPr>
              <w:t>Answer</w:t>
            </w:r>
          </w:p>
        </w:tc>
        <w:tc>
          <w:tcPr>
            <w:tcW w:w="4167" w:type="dxa"/>
            <w:shd w:val="clear" w:color="auto" w:fill="E7E6E6" w:themeFill="background2"/>
          </w:tcPr>
          <w:p w14:paraId="042FFC97" w14:textId="77777777" w:rsidR="00097073" w:rsidRDefault="006A044A" w:rsidP="006E421E">
            <w:r>
              <w:t>C</w:t>
            </w:r>
            <w:r w:rsidR="00097073">
              <w:t>omment</w:t>
            </w:r>
          </w:p>
        </w:tc>
      </w:tr>
      <w:tr w:rsidR="00097073" w14:paraId="042FFC9C" w14:textId="77777777" w:rsidTr="00F34133">
        <w:tc>
          <w:tcPr>
            <w:tcW w:w="1704" w:type="dxa"/>
          </w:tcPr>
          <w:p w14:paraId="042FFC99" w14:textId="77777777" w:rsidR="00097073" w:rsidRPr="004B0FDE" w:rsidRDefault="00097073" w:rsidP="006E421E">
            <w:pPr>
              <w:rPr>
                <w:rFonts w:eastAsiaTheme="minorEastAsia"/>
              </w:rPr>
            </w:pPr>
            <w:r w:rsidRPr="004B0FDE">
              <w:rPr>
                <w:rFonts w:eastAsiaTheme="minorEastAsia" w:hint="eastAsia"/>
              </w:rPr>
              <w:t>Shar</w:t>
            </w:r>
            <w:r w:rsidRPr="004B0FDE">
              <w:rPr>
                <w:rFonts w:eastAsiaTheme="minorEastAsia"/>
              </w:rPr>
              <w:t>p</w:t>
            </w:r>
          </w:p>
        </w:tc>
        <w:tc>
          <w:tcPr>
            <w:tcW w:w="3758" w:type="dxa"/>
          </w:tcPr>
          <w:p w14:paraId="042FFC9A" w14:textId="77777777" w:rsidR="00097073" w:rsidRPr="004B0FDE" w:rsidRDefault="00097073" w:rsidP="006E421E">
            <w:pPr>
              <w:rPr>
                <w:rFonts w:eastAsiaTheme="minorEastAsia"/>
              </w:rPr>
            </w:pPr>
            <w:r w:rsidRPr="004B0FDE">
              <w:rPr>
                <w:rFonts w:eastAsiaTheme="minorEastAsia" w:hint="eastAsia"/>
              </w:rPr>
              <w:t>Yes</w:t>
            </w:r>
          </w:p>
        </w:tc>
        <w:tc>
          <w:tcPr>
            <w:tcW w:w="4167" w:type="dxa"/>
          </w:tcPr>
          <w:p w14:paraId="042FFC9B" w14:textId="77777777" w:rsidR="00097073" w:rsidRDefault="00097073" w:rsidP="006E421E"/>
        </w:tc>
      </w:tr>
      <w:tr w:rsidR="00097073" w14:paraId="042FFCA0" w14:textId="77777777" w:rsidTr="00F34133">
        <w:tc>
          <w:tcPr>
            <w:tcW w:w="1704" w:type="dxa"/>
          </w:tcPr>
          <w:p w14:paraId="042FFC9D" w14:textId="77777777" w:rsidR="00097073" w:rsidRPr="004B0FDE" w:rsidRDefault="00C20281" w:rsidP="004B0FDE">
            <w:pPr>
              <w:jc w:val="center"/>
              <w:rPr>
                <w:rFonts w:eastAsiaTheme="minorEastAsia"/>
              </w:rPr>
            </w:pPr>
            <w:r w:rsidRPr="004B0FDE">
              <w:rPr>
                <w:rFonts w:eastAsiaTheme="minorEastAsia" w:hint="eastAsia"/>
              </w:rPr>
              <w:t>ZTE</w:t>
            </w:r>
          </w:p>
        </w:tc>
        <w:tc>
          <w:tcPr>
            <w:tcW w:w="3758" w:type="dxa"/>
          </w:tcPr>
          <w:p w14:paraId="042FFC9E" w14:textId="77777777" w:rsidR="00097073" w:rsidRPr="004B0FDE" w:rsidRDefault="00C20281" w:rsidP="004B0FDE">
            <w:pPr>
              <w:jc w:val="center"/>
              <w:rPr>
                <w:rFonts w:eastAsiaTheme="minorEastAsia"/>
              </w:rPr>
            </w:pPr>
            <w:r w:rsidRPr="004B0FDE">
              <w:rPr>
                <w:rFonts w:eastAsiaTheme="minorEastAsia" w:hint="eastAsia"/>
              </w:rPr>
              <w:t>No</w:t>
            </w:r>
          </w:p>
        </w:tc>
        <w:tc>
          <w:tcPr>
            <w:tcW w:w="4167" w:type="dxa"/>
          </w:tcPr>
          <w:p w14:paraId="042FFC9F" w14:textId="77777777" w:rsidR="00CA2A60" w:rsidRPr="004B0FDE" w:rsidRDefault="00C20281" w:rsidP="004B0FDE">
            <w:pPr>
              <w:spacing w:after="180"/>
              <w:ind w:left="67"/>
              <w:rPr>
                <w:rFonts w:ascii="Times New Roman" w:hAnsi="Times New Roman"/>
                <w:i/>
                <w:iCs/>
                <w:sz w:val="18"/>
                <w:lang w:eastAsia="ko-KR"/>
              </w:rPr>
            </w:pPr>
            <w:r w:rsidRPr="004B0FDE">
              <w:rPr>
                <w:rFonts w:eastAsiaTheme="minorEastAsia" w:hint="eastAsia"/>
              </w:rPr>
              <w:t xml:space="preserve">We think the definition can be revised as : </w:t>
            </w:r>
            <w:r w:rsidRPr="004B0FDE">
              <w:rPr>
                <w:rFonts w:eastAsiaTheme="minorEastAsia"/>
              </w:rPr>
              <w:t>“</w:t>
            </w:r>
            <w:r w:rsidRPr="004B0FDE">
              <w:rPr>
                <w:rFonts w:ascii="Times New Roman" w:hAnsi="Times New Roman"/>
                <w:i/>
                <w:iCs/>
                <w:sz w:val="18"/>
                <w:lang w:eastAsia="ko-KR"/>
              </w:rPr>
              <w:t>This state variable holds the value of the SN to be assigned for the next newly generated AMD PDU</w:t>
            </w:r>
            <w:r w:rsidR="0083029D" w:rsidRPr="004B0FDE">
              <w:rPr>
                <w:rFonts w:ascii="Times New Roman" w:eastAsiaTheme="minorEastAsia" w:hAnsi="Times New Roman"/>
                <w:i/>
                <w:iCs/>
                <w:sz w:val="18"/>
                <w:highlight w:val="yellow"/>
              </w:rPr>
              <w:t>for new RLC SDU</w:t>
            </w:r>
            <w:r w:rsidR="0083029D" w:rsidRPr="004B0FDE">
              <w:rPr>
                <w:rFonts w:ascii="Times New Roman" w:hAnsi="Times New Roman"/>
                <w:i/>
                <w:iCs/>
                <w:sz w:val="18"/>
                <w:highlight w:val="yellow"/>
                <w:lang w:eastAsia="ko-KR"/>
              </w:rPr>
              <w:t>.</w:t>
            </w:r>
            <w:r w:rsidRPr="004B0FDE">
              <w:rPr>
                <w:rFonts w:ascii="Times New Roman" w:hAnsi="Times New Roman"/>
                <w:i/>
                <w:iCs/>
                <w:sz w:val="18"/>
                <w:lang w:eastAsia="ko-KR"/>
              </w:rPr>
              <w:t xml:space="preserve"> It is initially set to 0, and is updated whenever the AM RLC entity delivers an AMD PDU with SN = TX_Next.</w:t>
            </w:r>
            <w:r w:rsidRPr="004B0FDE">
              <w:rPr>
                <w:rFonts w:eastAsiaTheme="minorEastAsia"/>
              </w:rPr>
              <w:t>”</w:t>
            </w:r>
          </w:p>
        </w:tc>
      </w:tr>
      <w:tr w:rsidR="00172AD9" w14:paraId="042FFCA5" w14:textId="77777777" w:rsidTr="00F34133">
        <w:tc>
          <w:tcPr>
            <w:tcW w:w="1704" w:type="dxa"/>
          </w:tcPr>
          <w:p w14:paraId="042FFCA1" w14:textId="77777777" w:rsidR="00172AD9" w:rsidRPr="004B0FDE" w:rsidRDefault="00172AD9" w:rsidP="004B0FDE">
            <w:pPr>
              <w:jc w:val="center"/>
              <w:rPr>
                <w:rFonts w:eastAsia="Malgun Gothic"/>
                <w:lang w:eastAsia="ko-KR"/>
              </w:rPr>
            </w:pPr>
            <w:r w:rsidRPr="004B0FDE">
              <w:rPr>
                <w:rFonts w:eastAsia="Malgun Gothic" w:hint="eastAsia"/>
                <w:lang w:eastAsia="ko-KR"/>
              </w:rPr>
              <w:lastRenderedPageBreak/>
              <w:t>LG</w:t>
            </w:r>
          </w:p>
        </w:tc>
        <w:tc>
          <w:tcPr>
            <w:tcW w:w="3758" w:type="dxa"/>
          </w:tcPr>
          <w:p w14:paraId="042FFCA2" w14:textId="77777777" w:rsidR="00172AD9" w:rsidRPr="004B0FDE" w:rsidRDefault="00172AD9" w:rsidP="006E421E">
            <w:pPr>
              <w:rPr>
                <w:rFonts w:eastAsia="Malgun Gothic"/>
                <w:lang w:eastAsia="ko-KR"/>
              </w:rPr>
            </w:pPr>
            <w:r w:rsidRPr="004B0FDE">
              <w:rPr>
                <w:rFonts w:eastAsia="Malgun Gothic" w:hint="eastAsia"/>
                <w:lang w:eastAsia="ko-KR"/>
              </w:rPr>
              <w:t>No</w:t>
            </w:r>
          </w:p>
        </w:tc>
        <w:tc>
          <w:tcPr>
            <w:tcW w:w="4167" w:type="dxa"/>
          </w:tcPr>
          <w:p w14:paraId="042FFCA3" w14:textId="77777777" w:rsidR="00074F37" w:rsidRPr="004B0FDE" w:rsidRDefault="00172AD9" w:rsidP="004B0FDE">
            <w:pPr>
              <w:spacing w:after="180"/>
              <w:ind w:left="67"/>
              <w:rPr>
                <w:rFonts w:eastAsia="Malgun Gothic"/>
                <w:lang w:eastAsia="ko-KR"/>
              </w:rPr>
            </w:pPr>
            <w:r w:rsidRPr="004B0FDE">
              <w:rPr>
                <w:rFonts w:eastAsia="Malgun Gothic" w:hint="eastAsia"/>
                <w:lang w:eastAsia="ko-KR"/>
              </w:rPr>
              <w:t>We think that this is rapporteur</w:t>
            </w:r>
            <w:r w:rsidRPr="004B0FDE">
              <w:rPr>
                <w:rFonts w:eastAsia="Malgun Gothic"/>
                <w:lang w:eastAsia="ko-KR"/>
              </w:rPr>
              <w:t>’</w:t>
            </w:r>
            <w:r w:rsidRPr="004B0FDE">
              <w:rPr>
                <w:rFonts w:eastAsia="Malgun Gothic" w:hint="eastAsia"/>
                <w:lang w:eastAsia="ko-KR"/>
              </w:rPr>
              <w:t xml:space="preserve">s job. </w:t>
            </w:r>
          </w:p>
          <w:p w14:paraId="042FFCA4" w14:textId="77777777" w:rsidR="00172AD9" w:rsidRPr="004B0FDE" w:rsidRDefault="00074F37" w:rsidP="004B0FDE">
            <w:pPr>
              <w:spacing w:after="180"/>
              <w:ind w:left="67"/>
              <w:rPr>
                <w:rFonts w:eastAsia="Malgun Gothic"/>
                <w:lang w:eastAsia="ko-KR"/>
              </w:rPr>
            </w:pPr>
            <w:r w:rsidRPr="004B0FDE">
              <w:rPr>
                <w:rFonts w:eastAsia="Malgun Gothic" w:hint="eastAsia"/>
                <w:lang w:eastAsia="ko-KR"/>
              </w:rPr>
              <w:t>If update for definition of TX_Next is needed</w:t>
            </w:r>
            <w:r w:rsidR="00172AD9" w:rsidRPr="004B0FDE">
              <w:rPr>
                <w:rFonts w:eastAsia="Malgun Gothic" w:hint="eastAsia"/>
                <w:lang w:eastAsia="ko-KR"/>
              </w:rPr>
              <w:t xml:space="preserve">, </w:t>
            </w:r>
            <w:r w:rsidR="006A044A" w:rsidRPr="004B0FDE">
              <w:rPr>
                <w:rFonts w:eastAsia="Malgun Gothic" w:hint="eastAsia"/>
                <w:lang w:eastAsia="ko-KR"/>
              </w:rPr>
              <w:t xml:space="preserve">the </w:t>
            </w:r>
            <w:r w:rsidR="00172AD9" w:rsidRPr="004B0FDE">
              <w:rPr>
                <w:rFonts w:eastAsia="Malgun Gothic" w:hint="eastAsia"/>
                <w:lang w:eastAsia="ko-KR"/>
              </w:rPr>
              <w:t xml:space="preserve">RLC rapporteur will </w:t>
            </w:r>
            <w:r w:rsidR="006A044A" w:rsidRPr="004B0FDE">
              <w:rPr>
                <w:rFonts w:eastAsia="Malgun Gothic" w:hint="eastAsia"/>
                <w:lang w:eastAsia="ko-KR"/>
              </w:rPr>
              <w:t>modify</w:t>
            </w:r>
            <w:r w:rsidR="00172AD9" w:rsidRPr="004B0FDE">
              <w:rPr>
                <w:rFonts w:eastAsia="Malgun Gothic" w:hint="eastAsia"/>
                <w:lang w:eastAsia="ko-KR"/>
              </w:rPr>
              <w:t xml:space="preserve"> definition of TX_Nex</w:t>
            </w:r>
            <w:r w:rsidR="006A044A" w:rsidRPr="004B0FDE">
              <w:rPr>
                <w:rFonts w:eastAsia="Malgun Gothic" w:hint="eastAsia"/>
                <w:lang w:eastAsia="ko-KR"/>
              </w:rPr>
              <w:t>t according to the current RLC AM procedure in the running TS</w:t>
            </w:r>
            <w:r w:rsidR="00763403" w:rsidRPr="004B0FDE">
              <w:rPr>
                <w:rFonts w:eastAsia="Malgun Gothic" w:hint="eastAsia"/>
                <w:lang w:eastAsia="ko-KR"/>
              </w:rPr>
              <w:t xml:space="preserve">, i.e., increment TX_Next after </w:t>
            </w:r>
            <w:r w:rsidR="00763403" w:rsidRPr="004B0FDE">
              <w:rPr>
                <w:rFonts w:eastAsia="Malgun Gothic"/>
                <w:lang w:eastAsia="ko-KR"/>
              </w:rPr>
              <w:t>construct</w:t>
            </w:r>
            <w:r w:rsidR="00763403" w:rsidRPr="004B0FDE">
              <w:rPr>
                <w:rFonts w:eastAsia="Malgun Gothic" w:hint="eastAsia"/>
                <w:lang w:eastAsia="ko-KR"/>
              </w:rPr>
              <w:t xml:space="preserve">inga new </w:t>
            </w:r>
            <w:r w:rsidR="00763403" w:rsidRPr="004B0FDE">
              <w:rPr>
                <w:rFonts w:eastAsia="Malgun Gothic"/>
                <w:lang w:eastAsia="ko-KR"/>
              </w:rPr>
              <w:t>AMD PDU</w:t>
            </w:r>
            <w:r w:rsidR="006A044A" w:rsidRPr="004B0FDE">
              <w:rPr>
                <w:rFonts w:eastAsia="Malgun Gothic" w:hint="eastAsia"/>
                <w:lang w:eastAsia="ko-KR"/>
              </w:rPr>
              <w:t>.</w:t>
            </w:r>
          </w:p>
        </w:tc>
      </w:tr>
      <w:tr w:rsidR="00FF3A20" w14:paraId="042FFCA9" w14:textId="77777777" w:rsidTr="00F34133">
        <w:tc>
          <w:tcPr>
            <w:tcW w:w="1704" w:type="dxa"/>
          </w:tcPr>
          <w:p w14:paraId="042FFCA6" w14:textId="77777777" w:rsidR="00E34350" w:rsidRDefault="00FF3A20" w:rsidP="008926EF">
            <w:pPr>
              <w:rPr>
                <w:rFonts w:eastAsia="Malgun Gothic"/>
                <w:lang w:eastAsia="ko-KR"/>
              </w:rPr>
            </w:pPr>
            <w:r>
              <w:rPr>
                <w:rFonts w:eastAsia="Malgun Gothic"/>
                <w:lang w:eastAsia="ko-KR"/>
              </w:rPr>
              <w:t>MediaTek</w:t>
            </w:r>
          </w:p>
        </w:tc>
        <w:tc>
          <w:tcPr>
            <w:tcW w:w="3758" w:type="dxa"/>
          </w:tcPr>
          <w:p w14:paraId="042FFCA7" w14:textId="77777777" w:rsidR="00FF3A20" w:rsidRPr="004B0FDE" w:rsidRDefault="00FF3A20" w:rsidP="006E421E">
            <w:pPr>
              <w:rPr>
                <w:rFonts w:eastAsia="Malgun Gothic"/>
                <w:lang w:eastAsia="ko-KR"/>
              </w:rPr>
            </w:pPr>
            <w:r>
              <w:rPr>
                <w:rFonts w:eastAsia="Malgun Gothic"/>
                <w:lang w:eastAsia="ko-KR"/>
              </w:rPr>
              <w:t>Yes</w:t>
            </w:r>
          </w:p>
        </w:tc>
        <w:tc>
          <w:tcPr>
            <w:tcW w:w="4167" w:type="dxa"/>
          </w:tcPr>
          <w:p w14:paraId="042FFCA8" w14:textId="77777777" w:rsidR="00FF3A20" w:rsidRPr="004B0FDE" w:rsidRDefault="00FF3A20" w:rsidP="004B0FDE">
            <w:pPr>
              <w:spacing w:after="180"/>
              <w:ind w:left="67"/>
              <w:rPr>
                <w:rFonts w:eastAsia="Malgun Gothic"/>
                <w:lang w:eastAsia="ko-KR"/>
              </w:rPr>
            </w:pPr>
            <w:r w:rsidRPr="00FF3A20">
              <w:rPr>
                <w:rFonts w:eastAsia="Malgun Gothic"/>
                <w:lang w:eastAsia="ko-KR"/>
              </w:rPr>
              <w:t>We agree with the intent of the proposed wording, but we think the final decision can be left to the rapporteur.</w:t>
            </w:r>
          </w:p>
        </w:tc>
      </w:tr>
      <w:tr w:rsidR="00CE7A8C" w14:paraId="042FFCAD" w14:textId="77777777" w:rsidTr="00F34133">
        <w:tc>
          <w:tcPr>
            <w:tcW w:w="1704" w:type="dxa"/>
          </w:tcPr>
          <w:p w14:paraId="042FFCAA" w14:textId="77777777" w:rsidR="00CE7A8C" w:rsidRDefault="000F0377" w:rsidP="00FF3A20">
            <w:pPr>
              <w:rPr>
                <w:rFonts w:eastAsia="Malgun Gothic"/>
                <w:lang w:eastAsia="ko-KR"/>
              </w:rPr>
            </w:pPr>
            <w:r>
              <w:rPr>
                <w:rFonts w:eastAsia="Malgun Gothic"/>
                <w:lang w:eastAsia="ko-KR"/>
              </w:rPr>
              <w:t>Qualcomm</w:t>
            </w:r>
          </w:p>
        </w:tc>
        <w:tc>
          <w:tcPr>
            <w:tcW w:w="3758" w:type="dxa"/>
          </w:tcPr>
          <w:p w14:paraId="042FFCAB" w14:textId="77777777" w:rsidR="00CE7A8C" w:rsidRDefault="000F0377" w:rsidP="006E421E">
            <w:pPr>
              <w:rPr>
                <w:rFonts w:eastAsia="Malgun Gothic"/>
                <w:lang w:eastAsia="ko-KR"/>
              </w:rPr>
            </w:pPr>
            <w:r>
              <w:rPr>
                <w:rFonts w:eastAsia="Malgun Gothic"/>
                <w:lang w:eastAsia="ko-KR"/>
              </w:rPr>
              <w:t>Yes</w:t>
            </w:r>
          </w:p>
        </w:tc>
        <w:tc>
          <w:tcPr>
            <w:tcW w:w="4167" w:type="dxa"/>
          </w:tcPr>
          <w:p w14:paraId="042FFCAC" w14:textId="77777777" w:rsidR="00CE7A8C" w:rsidRPr="00FF3A20" w:rsidRDefault="00CE7A8C" w:rsidP="004B0FDE">
            <w:pPr>
              <w:spacing w:after="180"/>
              <w:ind w:left="67"/>
              <w:rPr>
                <w:rFonts w:eastAsia="Malgun Gothic"/>
                <w:lang w:eastAsia="ko-KR"/>
              </w:rPr>
            </w:pPr>
          </w:p>
        </w:tc>
      </w:tr>
      <w:tr w:rsidR="00F34133" w14:paraId="042FFCB2" w14:textId="77777777" w:rsidTr="00F34133">
        <w:tc>
          <w:tcPr>
            <w:tcW w:w="1704" w:type="dxa"/>
          </w:tcPr>
          <w:p w14:paraId="042FFCAE" w14:textId="77777777" w:rsidR="00F34133" w:rsidRDefault="00F34133" w:rsidP="00FF3A20">
            <w:pPr>
              <w:rPr>
                <w:rFonts w:eastAsia="Malgun Gothic"/>
                <w:lang w:eastAsia="ko-KR"/>
              </w:rPr>
            </w:pPr>
            <w:r>
              <w:rPr>
                <w:rFonts w:eastAsia="MS Mincho" w:hint="eastAsia"/>
                <w:lang w:eastAsia="ja-JP"/>
              </w:rPr>
              <w:t>NTT DOCOMO</w:t>
            </w:r>
          </w:p>
        </w:tc>
        <w:tc>
          <w:tcPr>
            <w:tcW w:w="3758" w:type="dxa"/>
          </w:tcPr>
          <w:p w14:paraId="042FFCAF" w14:textId="77777777" w:rsidR="00F34133" w:rsidRDefault="00F34133" w:rsidP="006E421E">
            <w:pPr>
              <w:rPr>
                <w:rFonts w:eastAsia="Malgun Gothic"/>
                <w:lang w:eastAsia="ko-KR"/>
              </w:rPr>
            </w:pPr>
            <w:r>
              <w:rPr>
                <w:rFonts w:eastAsia="MS Mincho" w:hint="eastAsia"/>
                <w:lang w:eastAsia="ja-JP"/>
              </w:rPr>
              <w:t>No</w:t>
            </w:r>
          </w:p>
        </w:tc>
        <w:tc>
          <w:tcPr>
            <w:tcW w:w="4167" w:type="dxa"/>
          </w:tcPr>
          <w:p w14:paraId="042FFCB0" w14:textId="77777777" w:rsidR="00F34133" w:rsidRDefault="00F34133" w:rsidP="006120D7">
            <w:pPr>
              <w:spacing w:after="180"/>
              <w:ind w:left="67"/>
              <w:rPr>
                <w:rFonts w:eastAsia="MS Mincho"/>
                <w:lang w:eastAsia="ja-JP"/>
              </w:rPr>
            </w:pPr>
            <w:r>
              <w:rPr>
                <w:rFonts w:eastAsia="MS Mincho" w:hint="eastAsia"/>
                <w:lang w:eastAsia="ja-JP"/>
              </w:rPr>
              <w:t xml:space="preserve">To address the Issue1 stated in our above comment, the first sentence needs to be modified anyway to align with the agreements that </w:t>
            </w:r>
            <w:r w:rsidRPr="00476563">
              <w:rPr>
                <w:rFonts w:eastAsia="MS Mincho"/>
                <w:lang w:eastAsia="ja-JP"/>
              </w:rPr>
              <w:t xml:space="preserve">RLC SN is assigned </w:t>
            </w:r>
            <w:r>
              <w:rPr>
                <w:rFonts w:eastAsia="MS Mincho"/>
                <w:lang w:eastAsia="ja-JP"/>
              </w:rPr>
              <w:t>for RLC SDU but not for AMD PDU</w:t>
            </w:r>
            <w:r>
              <w:rPr>
                <w:rFonts w:eastAsia="MS Mincho" w:hint="eastAsia"/>
                <w:lang w:eastAsia="ja-JP"/>
              </w:rPr>
              <w:t xml:space="preserve">. Also, we tend to agree with Huawei </w:t>
            </w:r>
            <w:r>
              <w:rPr>
                <w:rFonts w:eastAsia="MS Mincho"/>
                <w:lang w:eastAsia="ja-JP"/>
              </w:rPr>
              <w:t>that</w:t>
            </w:r>
            <w:r>
              <w:rPr>
                <w:rFonts w:eastAsia="MS Mincho" w:hint="eastAsia"/>
                <w:lang w:eastAsia="ja-JP"/>
              </w:rPr>
              <w:t xml:space="preserve"> we don</w:t>
            </w:r>
            <w:r>
              <w:rPr>
                <w:rFonts w:eastAsia="MS Mincho"/>
                <w:lang w:eastAsia="ja-JP"/>
              </w:rPr>
              <w:t>’</w:t>
            </w:r>
            <w:r>
              <w:rPr>
                <w:rFonts w:eastAsia="MS Mincho" w:hint="eastAsia"/>
                <w:lang w:eastAsia="ja-JP"/>
              </w:rPr>
              <w:t xml:space="preserve">t need to capture details here and could merely refer to procedure text or remove it, e.g. </w:t>
            </w:r>
          </w:p>
          <w:p w14:paraId="042FFCB1" w14:textId="77777777" w:rsidR="00F34133" w:rsidRPr="00FF3A20" w:rsidRDefault="00F34133" w:rsidP="004B0FDE">
            <w:pPr>
              <w:spacing w:after="180"/>
              <w:ind w:left="67"/>
              <w:rPr>
                <w:rFonts w:eastAsia="Malgun Gothic"/>
                <w:lang w:eastAsia="ko-KR"/>
              </w:rPr>
            </w:pPr>
            <w:r w:rsidRPr="002C3D27">
              <w:rPr>
                <w:rFonts w:ascii="Times New Roman" w:hAnsi="Times New Roman"/>
                <w:i/>
                <w:iCs/>
                <w:sz w:val="18"/>
                <w:lang w:eastAsia="ko-KR"/>
              </w:rPr>
              <w:t xml:space="preserve">This state variable holds the value of the SN to be assigned </w:t>
            </w:r>
            <w:r w:rsidRPr="00EA10B3">
              <w:rPr>
                <w:rFonts w:ascii="Times New Roman" w:hAnsi="Times New Roman"/>
                <w:i/>
                <w:iCs/>
                <w:sz w:val="18"/>
                <w:highlight w:val="yellow"/>
                <w:lang w:eastAsia="ko-KR"/>
              </w:rPr>
              <w:t xml:space="preserve">for the </w:t>
            </w:r>
            <w:r w:rsidRPr="00EA10B3">
              <w:rPr>
                <w:rFonts w:ascii="Times New Roman" w:eastAsia="MS Mincho" w:hAnsi="Times New Roman"/>
                <w:i/>
                <w:iCs/>
                <w:sz w:val="18"/>
                <w:highlight w:val="yellow"/>
                <w:lang w:eastAsia="ja-JP"/>
              </w:rPr>
              <w:t xml:space="preserve">RLC SDU for which the </w:t>
            </w:r>
            <w:r w:rsidRPr="00EA10B3">
              <w:rPr>
                <w:rFonts w:ascii="Times New Roman" w:hAnsi="Times New Roman"/>
                <w:i/>
                <w:iCs/>
                <w:sz w:val="18"/>
                <w:highlight w:val="yellow"/>
                <w:lang w:eastAsia="ko-KR"/>
              </w:rPr>
              <w:t xml:space="preserve">next newly AMD PDU </w:t>
            </w:r>
            <w:r w:rsidRPr="00EA10B3">
              <w:rPr>
                <w:rFonts w:ascii="Times New Roman" w:eastAsia="MS Mincho" w:hAnsi="Times New Roman"/>
                <w:i/>
                <w:iCs/>
                <w:sz w:val="18"/>
                <w:highlight w:val="yellow"/>
                <w:lang w:eastAsia="ja-JP"/>
              </w:rPr>
              <w:t xml:space="preserve">is </w:t>
            </w:r>
            <w:r w:rsidRPr="00EA10B3">
              <w:rPr>
                <w:rFonts w:ascii="Times New Roman" w:hAnsi="Times New Roman"/>
                <w:i/>
                <w:iCs/>
                <w:sz w:val="18"/>
                <w:highlight w:val="yellow"/>
                <w:lang w:eastAsia="ko-KR"/>
              </w:rPr>
              <w:t>generated</w:t>
            </w:r>
            <w:r>
              <w:rPr>
                <w:rFonts w:ascii="Times New Roman" w:hAnsi="Times New Roman"/>
                <w:i/>
                <w:iCs/>
                <w:sz w:val="18"/>
                <w:lang w:eastAsia="ko-KR"/>
              </w:rPr>
              <w:t>. It is initially set to 0.</w:t>
            </w:r>
          </w:p>
        </w:tc>
      </w:tr>
      <w:tr w:rsidR="001D179F" w14:paraId="042FFCB6" w14:textId="77777777" w:rsidTr="00F34133">
        <w:tc>
          <w:tcPr>
            <w:tcW w:w="1704" w:type="dxa"/>
          </w:tcPr>
          <w:p w14:paraId="042FFCB3" w14:textId="77777777" w:rsidR="001D179F" w:rsidRDefault="001D179F" w:rsidP="001D179F">
            <w:pPr>
              <w:rPr>
                <w:rFonts w:eastAsia="MS Mincho"/>
                <w:lang w:eastAsia="ja-JP"/>
              </w:rPr>
            </w:pPr>
            <w:r>
              <w:rPr>
                <w:rFonts w:eastAsia="Malgun Gothic" w:hint="eastAsia"/>
                <w:lang w:eastAsia="ko-KR"/>
              </w:rPr>
              <w:t>Intel</w:t>
            </w:r>
          </w:p>
        </w:tc>
        <w:tc>
          <w:tcPr>
            <w:tcW w:w="3758" w:type="dxa"/>
          </w:tcPr>
          <w:p w14:paraId="042FFCB4" w14:textId="77777777" w:rsidR="001D179F" w:rsidRDefault="001D179F" w:rsidP="001D179F">
            <w:pPr>
              <w:rPr>
                <w:rFonts w:eastAsia="MS Mincho"/>
                <w:lang w:eastAsia="ja-JP"/>
              </w:rPr>
            </w:pPr>
            <w:r>
              <w:rPr>
                <w:rFonts w:eastAsia="Malgun Gothic" w:hint="eastAsia"/>
                <w:lang w:eastAsia="ko-KR"/>
              </w:rPr>
              <w:t>Yes</w:t>
            </w:r>
          </w:p>
        </w:tc>
        <w:tc>
          <w:tcPr>
            <w:tcW w:w="4167" w:type="dxa"/>
          </w:tcPr>
          <w:p w14:paraId="042FFCB5" w14:textId="77777777" w:rsidR="001D179F" w:rsidRDefault="001D179F" w:rsidP="001D179F">
            <w:pPr>
              <w:spacing w:after="180"/>
              <w:ind w:left="67"/>
              <w:rPr>
                <w:rFonts w:eastAsia="MS Mincho"/>
                <w:lang w:eastAsia="ja-JP"/>
              </w:rPr>
            </w:pPr>
            <w:r>
              <w:rPr>
                <w:rFonts w:eastAsia="Malgun Gothic" w:hint="eastAsia"/>
                <w:lang w:eastAsia="ko-KR"/>
              </w:rPr>
              <w:t>A</w:t>
            </w:r>
            <w:r>
              <w:rPr>
                <w:rFonts w:eastAsia="Malgun Gothic"/>
                <w:lang w:eastAsia="ko-KR"/>
              </w:rPr>
              <w:t>gree with the intention and also OK to left the final wording to rapporteur.</w:t>
            </w:r>
          </w:p>
        </w:tc>
      </w:tr>
      <w:tr w:rsidR="00584619" w14:paraId="042FFCBA" w14:textId="77777777" w:rsidTr="00F34133">
        <w:tc>
          <w:tcPr>
            <w:tcW w:w="1704" w:type="dxa"/>
          </w:tcPr>
          <w:p w14:paraId="042FFCB7" w14:textId="77777777" w:rsidR="00584619" w:rsidRDefault="00584619" w:rsidP="001D179F">
            <w:pPr>
              <w:rPr>
                <w:rFonts w:eastAsia="Malgun Gothic"/>
                <w:lang w:eastAsia="ko-KR"/>
              </w:rPr>
            </w:pPr>
            <w:r>
              <w:rPr>
                <w:rFonts w:eastAsia="Malgun Gothic"/>
                <w:lang w:eastAsia="ko-KR"/>
              </w:rPr>
              <w:t>CATT</w:t>
            </w:r>
          </w:p>
        </w:tc>
        <w:tc>
          <w:tcPr>
            <w:tcW w:w="3758" w:type="dxa"/>
          </w:tcPr>
          <w:p w14:paraId="042FFCB8" w14:textId="77777777" w:rsidR="00584619" w:rsidRDefault="00584619" w:rsidP="001D179F">
            <w:pPr>
              <w:rPr>
                <w:rFonts w:eastAsia="Malgun Gothic"/>
                <w:lang w:eastAsia="ko-KR"/>
              </w:rPr>
            </w:pPr>
            <w:r>
              <w:rPr>
                <w:rFonts w:eastAsia="Malgun Gothic"/>
                <w:lang w:eastAsia="ko-KR"/>
              </w:rPr>
              <w:t>Yes</w:t>
            </w:r>
          </w:p>
        </w:tc>
        <w:tc>
          <w:tcPr>
            <w:tcW w:w="4167" w:type="dxa"/>
          </w:tcPr>
          <w:p w14:paraId="042FFCB9" w14:textId="77777777" w:rsidR="00584619" w:rsidRDefault="00584619" w:rsidP="001D179F">
            <w:pPr>
              <w:spacing w:after="180"/>
              <w:ind w:left="67"/>
              <w:rPr>
                <w:rFonts w:eastAsia="Malgun Gothic"/>
                <w:lang w:eastAsia="ko-KR"/>
              </w:rPr>
            </w:pPr>
            <w:r>
              <w:rPr>
                <w:rFonts w:eastAsia="Malgun Gothic"/>
                <w:lang w:eastAsia="ko-KR"/>
              </w:rPr>
              <w:t>Same view as MediaTek.</w:t>
            </w:r>
          </w:p>
        </w:tc>
      </w:tr>
      <w:tr w:rsidR="00582EC7" w14:paraId="042FFCBE" w14:textId="77777777" w:rsidTr="00F34133">
        <w:tc>
          <w:tcPr>
            <w:tcW w:w="1704" w:type="dxa"/>
          </w:tcPr>
          <w:p w14:paraId="042FFCBB" w14:textId="77777777" w:rsidR="00582EC7" w:rsidRDefault="00582EC7" w:rsidP="00582EC7">
            <w:pPr>
              <w:rPr>
                <w:rFonts w:eastAsia="Malgun Gothic"/>
                <w:lang w:eastAsia="ko-KR"/>
              </w:rPr>
            </w:pPr>
            <w:r>
              <w:rPr>
                <w:rFonts w:eastAsiaTheme="minorEastAsia" w:hint="eastAsia"/>
                <w:lang w:eastAsia="zh-TW"/>
              </w:rPr>
              <w:t>ITRI</w:t>
            </w:r>
          </w:p>
        </w:tc>
        <w:tc>
          <w:tcPr>
            <w:tcW w:w="3758" w:type="dxa"/>
          </w:tcPr>
          <w:p w14:paraId="042FFCBC" w14:textId="77777777" w:rsidR="00582EC7" w:rsidRDefault="00582EC7" w:rsidP="00582EC7">
            <w:pPr>
              <w:rPr>
                <w:rFonts w:eastAsia="Malgun Gothic"/>
                <w:lang w:eastAsia="ko-KR"/>
              </w:rPr>
            </w:pPr>
            <w:r>
              <w:rPr>
                <w:rFonts w:eastAsiaTheme="minorEastAsia" w:hint="eastAsia"/>
                <w:lang w:eastAsia="zh-TW"/>
              </w:rPr>
              <w:t>Yes</w:t>
            </w:r>
          </w:p>
        </w:tc>
        <w:tc>
          <w:tcPr>
            <w:tcW w:w="4167" w:type="dxa"/>
          </w:tcPr>
          <w:p w14:paraId="042FFCBD" w14:textId="77777777" w:rsidR="00582EC7" w:rsidRDefault="00582EC7" w:rsidP="00582EC7">
            <w:pPr>
              <w:spacing w:after="180"/>
              <w:ind w:left="67"/>
              <w:rPr>
                <w:rFonts w:eastAsia="Malgun Gothic"/>
                <w:lang w:eastAsia="ko-KR"/>
              </w:rPr>
            </w:pPr>
          </w:p>
        </w:tc>
      </w:tr>
      <w:tr w:rsidR="00073FC9" w14:paraId="042FFCC2" w14:textId="77777777" w:rsidTr="00F34133">
        <w:tc>
          <w:tcPr>
            <w:tcW w:w="1704" w:type="dxa"/>
          </w:tcPr>
          <w:p w14:paraId="042FFCBF" w14:textId="77777777" w:rsidR="00073FC9" w:rsidRDefault="00073FC9" w:rsidP="00582EC7">
            <w:pPr>
              <w:rPr>
                <w:rFonts w:eastAsiaTheme="minorEastAsia"/>
                <w:lang w:eastAsia="zh-TW"/>
              </w:rPr>
            </w:pPr>
            <w:r>
              <w:rPr>
                <w:rFonts w:eastAsia="Malgun Gothic" w:hint="eastAsia"/>
                <w:lang w:eastAsia="ko-KR"/>
              </w:rPr>
              <w:t>Samsung</w:t>
            </w:r>
          </w:p>
        </w:tc>
        <w:tc>
          <w:tcPr>
            <w:tcW w:w="3758" w:type="dxa"/>
          </w:tcPr>
          <w:p w14:paraId="042FFCC0" w14:textId="77777777" w:rsidR="00073FC9" w:rsidRDefault="00073FC9" w:rsidP="00582EC7">
            <w:pPr>
              <w:rPr>
                <w:rFonts w:eastAsiaTheme="minorEastAsia"/>
                <w:lang w:eastAsia="zh-TW"/>
              </w:rPr>
            </w:pPr>
            <w:r>
              <w:rPr>
                <w:rFonts w:eastAsia="Malgun Gothic" w:hint="eastAsia"/>
                <w:lang w:eastAsia="ko-KR"/>
              </w:rPr>
              <w:t>Yes</w:t>
            </w:r>
          </w:p>
        </w:tc>
        <w:tc>
          <w:tcPr>
            <w:tcW w:w="4167" w:type="dxa"/>
          </w:tcPr>
          <w:p w14:paraId="042FFCC1" w14:textId="77777777" w:rsidR="00073FC9" w:rsidRDefault="00073FC9" w:rsidP="00582EC7">
            <w:pPr>
              <w:spacing w:after="180"/>
              <w:ind w:left="67"/>
              <w:rPr>
                <w:rFonts w:eastAsia="Malgun Gothic"/>
                <w:lang w:eastAsia="ko-KR"/>
              </w:rPr>
            </w:pPr>
            <w:r>
              <w:rPr>
                <w:rFonts w:eastAsia="Malgun Gothic" w:hint="eastAsia"/>
                <w:lang w:eastAsia="ko-KR"/>
              </w:rPr>
              <w:t>Agree with MediaTek</w:t>
            </w:r>
          </w:p>
        </w:tc>
      </w:tr>
      <w:tr w:rsidR="00110FB9" w14:paraId="042FFCC6" w14:textId="77777777" w:rsidTr="00F34133">
        <w:tc>
          <w:tcPr>
            <w:tcW w:w="1704" w:type="dxa"/>
          </w:tcPr>
          <w:p w14:paraId="042FFCC3" w14:textId="77777777" w:rsidR="00110FB9" w:rsidRPr="00110FB9" w:rsidRDefault="00110FB9" w:rsidP="00582EC7">
            <w:pPr>
              <w:rPr>
                <w:rFonts w:eastAsia="Yu Mincho"/>
                <w:lang w:eastAsia="ja-JP"/>
              </w:rPr>
            </w:pPr>
            <w:r>
              <w:rPr>
                <w:rFonts w:eastAsia="Yu Mincho" w:hint="eastAsia"/>
                <w:lang w:eastAsia="ja-JP"/>
              </w:rPr>
              <w:t>Sequans</w:t>
            </w:r>
          </w:p>
        </w:tc>
        <w:tc>
          <w:tcPr>
            <w:tcW w:w="3758" w:type="dxa"/>
          </w:tcPr>
          <w:p w14:paraId="042FFCC4" w14:textId="77777777" w:rsidR="00110FB9" w:rsidRPr="00110FB9" w:rsidRDefault="00110FB9" w:rsidP="00582EC7">
            <w:pPr>
              <w:rPr>
                <w:rFonts w:eastAsia="Yu Mincho"/>
                <w:lang w:eastAsia="ja-JP"/>
              </w:rPr>
            </w:pPr>
            <w:r>
              <w:rPr>
                <w:rFonts w:eastAsia="Yu Mincho" w:hint="eastAsia"/>
                <w:lang w:eastAsia="ja-JP"/>
              </w:rPr>
              <w:t>Yes</w:t>
            </w:r>
          </w:p>
        </w:tc>
        <w:tc>
          <w:tcPr>
            <w:tcW w:w="4167" w:type="dxa"/>
          </w:tcPr>
          <w:p w14:paraId="042FFCC5" w14:textId="77777777" w:rsidR="00110FB9" w:rsidRPr="00110FB9" w:rsidRDefault="00110FB9" w:rsidP="00582EC7">
            <w:pPr>
              <w:spacing w:after="180"/>
              <w:ind w:left="67"/>
              <w:rPr>
                <w:rFonts w:eastAsia="Yu Mincho"/>
                <w:lang w:eastAsia="ja-JP"/>
              </w:rPr>
            </w:pPr>
            <w:r>
              <w:rPr>
                <w:rFonts w:eastAsia="Yu Mincho" w:hint="eastAsia"/>
                <w:lang w:eastAsia="ja-JP"/>
              </w:rPr>
              <w:t>Same view as Mediatek.</w:t>
            </w:r>
          </w:p>
        </w:tc>
      </w:tr>
    </w:tbl>
    <w:p w14:paraId="44508298" w14:textId="77777777" w:rsidR="0085557E" w:rsidRDefault="0085557E" w:rsidP="0085557E"/>
    <w:p w14:paraId="2B3C71D3" w14:textId="7600EB87" w:rsidR="0085557E" w:rsidRDefault="0085557E" w:rsidP="0085557E">
      <w:r w:rsidRPr="00825BC0">
        <w:rPr>
          <w:b/>
        </w:rPr>
        <w:t>Summary</w:t>
      </w:r>
      <w:r w:rsidRPr="00825BC0">
        <w:t>:</w:t>
      </w:r>
      <w:r>
        <w:t xml:space="preserve"> </w:t>
      </w:r>
      <w:r w:rsidR="00B626B8">
        <w:t>8 yes</w:t>
      </w:r>
      <w:r>
        <w:t xml:space="preserve">, </w:t>
      </w:r>
      <w:r w:rsidR="00B626B8">
        <w:t>2 no</w:t>
      </w:r>
      <w:r>
        <w:t xml:space="preserve">. Therefore, </w:t>
      </w:r>
      <w:r w:rsidR="00B626B8">
        <w:t>considering also the outcome of question 2.12.1</w:t>
      </w:r>
      <w:r w:rsidR="00B15F44">
        <w:t xml:space="preserve"> and 2.12.2</w:t>
      </w:r>
      <w:r w:rsidR="00B626B8">
        <w:t xml:space="preserve">, </w:t>
      </w:r>
      <w:r>
        <w:t>it is proposed:</w:t>
      </w:r>
    </w:p>
    <w:p w14:paraId="48650290" w14:textId="063E7BA4" w:rsidR="0085557E" w:rsidRDefault="00B626B8" w:rsidP="00611505">
      <w:pPr>
        <w:pStyle w:val="Proposal"/>
      </w:pPr>
      <w:bookmarkStart w:id="123" w:name="_Toc498082626"/>
      <w:bookmarkStart w:id="124" w:name="_Toc498083437"/>
      <w:bookmarkStart w:id="125" w:name="_Toc498094183"/>
      <w:bookmarkStart w:id="126" w:name="_Toc498330555"/>
      <w:bookmarkStart w:id="127" w:name="_Toc498333669"/>
      <w:bookmarkStart w:id="128" w:name="_Toc498333898"/>
      <w:bookmarkStart w:id="129" w:name="_Toc498340780"/>
      <w:bookmarkStart w:id="130" w:name="_Toc498615519"/>
      <w:bookmarkStart w:id="131" w:name="_Toc498620167"/>
      <w:r>
        <w:t xml:space="preserve">Align definition </w:t>
      </w:r>
      <w:r w:rsidRPr="003D0090">
        <w:t>of the state variable</w:t>
      </w:r>
      <w:r>
        <w:t xml:space="preserve"> </w:t>
      </w:r>
      <w:r w:rsidRPr="003D0090">
        <w:t xml:space="preserve">TX_Next for RLC AM </w:t>
      </w:r>
      <w:r>
        <w:t xml:space="preserve">with description in procedural text by modifying the definition of TX_Next </w:t>
      </w:r>
      <w:r w:rsidR="00716453">
        <w:t xml:space="preserve">as follows: </w:t>
      </w:r>
      <w:r w:rsidR="00716453" w:rsidRPr="00716453">
        <w:rPr>
          <w:i/>
        </w:rPr>
        <w:t>“</w:t>
      </w:r>
      <w:r w:rsidRPr="00716453">
        <w:rPr>
          <w:i/>
        </w:rPr>
        <w:t>This state variable holds the value of the SN to be assigned for the next newly generated AMD PDU. It is initially set to 0, and is updated whenever the AM RLC entity constructs an AMD PDU with SN = TX_Next and contains a RLC SDU or the last segment of a RLC SDU”</w:t>
      </w:r>
      <w:r w:rsidR="0085557E" w:rsidRPr="00716453">
        <w:rPr>
          <w:i/>
        </w:rPr>
        <w:t>.</w:t>
      </w:r>
      <w:bookmarkEnd w:id="123"/>
      <w:bookmarkEnd w:id="124"/>
      <w:bookmarkEnd w:id="125"/>
      <w:bookmarkEnd w:id="126"/>
      <w:bookmarkEnd w:id="127"/>
      <w:bookmarkEnd w:id="128"/>
      <w:bookmarkEnd w:id="129"/>
      <w:bookmarkEnd w:id="130"/>
      <w:bookmarkEnd w:id="131"/>
    </w:p>
    <w:p w14:paraId="042FFCC7" w14:textId="7608BDC4" w:rsidR="00097073" w:rsidRDefault="00097073" w:rsidP="00097073">
      <w:pPr>
        <w:pStyle w:val="Heading3"/>
        <w:ind w:left="1440"/>
      </w:pPr>
      <w:r>
        <w:t>For companies prefer option 2, do you agree the proposed statement of TX_Next?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758"/>
        <w:gridCol w:w="4167"/>
      </w:tblGrid>
      <w:tr w:rsidR="000E74ED" w14:paraId="042FFCCB" w14:textId="77777777" w:rsidTr="00F34133">
        <w:tc>
          <w:tcPr>
            <w:tcW w:w="1704" w:type="dxa"/>
            <w:shd w:val="clear" w:color="auto" w:fill="E7E6E6" w:themeFill="background2"/>
          </w:tcPr>
          <w:p w14:paraId="042FFCC8" w14:textId="77777777" w:rsidR="00097073" w:rsidRDefault="00097073" w:rsidP="006E421E">
            <w:r>
              <w:t>Company</w:t>
            </w:r>
          </w:p>
        </w:tc>
        <w:tc>
          <w:tcPr>
            <w:tcW w:w="3758" w:type="dxa"/>
            <w:shd w:val="clear" w:color="auto" w:fill="E7E6E6" w:themeFill="background2"/>
          </w:tcPr>
          <w:p w14:paraId="042FFCC9" w14:textId="77777777" w:rsidR="00097073" w:rsidRDefault="00097073" w:rsidP="006E421E">
            <w:r>
              <w:rPr>
                <w:rFonts w:hint="eastAsia"/>
              </w:rPr>
              <w:t>Answer</w:t>
            </w:r>
          </w:p>
        </w:tc>
        <w:tc>
          <w:tcPr>
            <w:tcW w:w="4167" w:type="dxa"/>
            <w:shd w:val="clear" w:color="auto" w:fill="E7E6E6" w:themeFill="background2"/>
          </w:tcPr>
          <w:p w14:paraId="042FFCCA" w14:textId="77777777" w:rsidR="00097073" w:rsidRDefault="00097073" w:rsidP="006E421E">
            <w:r>
              <w:t>comment</w:t>
            </w:r>
          </w:p>
        </w:tc>
      </w:tr>
      <w:tr w:rsidR="00097073" w14:paraId="042FFCCF" w14:textId="77777777" w:rsidTr="00F34133">
        <w:tc>
          <w:tcPr>
            <w:tcW w:w="1704" w:type="dxa"/>
          </w:tcPr>
          <w:p w14:paraId="042FFCCC" w14:textId="77777777" w:rsidR="00097073" w:rsidRDefault="009046FD" w:rsidP="006E421E">
            <w:r>
              <w:t>Ericsson</w:t>
            </w:r>
          </w:p>
        </w:tc>
        <w:tc>
          <w:tcPr>
            <w:tcW w:w="3758" w:type="dxa"/>
          </w:tcPr>
          <w:p w14:paraId="042FFCCD" w14:textId="77777777" w:rsidR="00097073" w:rsidRDefault="009046FD" w:rsidP="006E421E">
            <w:r>
              <w:t>Yes</w:t>
            </w:r>
          </w:p>
        </w:tc>
        <w:tc>
          <w:tcPr>
            <w:tcW w:w="4167" w:type="dxa"/>
          </w:tcPr>
          <w:p w14:paraId="042FFCCE" w14:textId="77777777" w:rsidR="00097073" w:rsidRDefault="00097073" w:rsidP="006E421E"/>
        </w:tc>
      </w:tr>
      <w:tr w:rsidR="00F91C49" w14:paraId="042FFCD3" w14:textId="77777777" w:rsidTr="00F34133">
        <w:tc>
          <w:tcPr>
            <w:tcW w:w="1704" w:type="dxa"/>
          </w:tcPr>
          <w:p w14:paraId="042FFCD0" w14:textId="77777777" w:rsidR="00F91C49" w:rsidRDefault="00F91C49" w:rsidP="00F91C49">
            <w:r>
              <w:t>Nokia, NSB</w:t>
            </w:r>
          </w:p>
        </w:tc>
        <w:tc>
          <w:tcPr>
            <w:tcW w:w="3758" w:type="dxa"/>
          </w:tcPr>
          <w:p w14:paraId="042FFCD1" w14:textId="77777777" w:rsidR="00F91C49" w:rsidRDefault="00F91C49" w:rsidP="00F91C49">
            <w:r>
              <w:t>Yes</w:t>
            </w:r>
          </w:p>
        </w:tc>
        <w:tc>
          <w:tcPr>
            <w:tcW w:w="4167" w:type="dxa"/>
          </w:tcPr>
          <w:p w14:paraId="042FFCD2" w14:textId="77777777" w:rsidR="00F91C49" w:rsidRDefault="00F91C49" w:rsidP="00F91C49"/>
        </w:tc>
      </w:tr>
      <w:tr w:rsidR="00F34133" w14:paraId="042FFCD7" w14:textId="77777777" w:rsidTr="00F34133">
        <w:tc>
          <w:tcPr>
            <w:tcW w:w="1704" w:type="dxa"/>
          </w:tcPr>
          <w:p w14:paraId="042FFCD4" w14:textId="77777777" w:rsidR="00F34133" w:rsidRDefault="00F34133" w:rsidP="00F91C49">
            <w:r>
              <w:rPr>
                <w:rFonts w:eastAsia="MS Mincho" w:hint="eastAsia"/>
                <w:lang w:eastAsia="ja-JP"/>
              </w:rPr>
              <w:t>NTT DOCOMO</w:t>
            </w:r>
          </w:p>
        </w:tc>
        <w:tc>
          <w:tcPr>
            <w:tcW w:w="3758" w:type="dxa"/>
          </w:tcPr>
          <w:p w14:paraId="042FFCD5" w14:textId="77777777" w:rsidR="00F34133" w:rsidRDefault="00F34133" w:rsidP="00F91C49">
            <w:r>
              <w:rPr>
                <w:rFonts w:eastAsia="MS Mincho" w:hint="eastAsia"/>
                <w:lang w:eastAsia="ja-JP"/>
              </w:rPr>
              <w:t>No</w:t>
            </w:r>
          </w:p>
        </w:tc>
        <w:tc>
          <w:tcPr>
            <w:tcW w:w="4167" w:type="dxa"/>
          </w:tcPr>
          <w:p w14:paraId="042FFCD6" w14:textId="77777777" w:rsidR="00F34133" w:rsidRDefault="00F34133" w:rsidP="00F91C49">
            <w:r>
              <w:rPr>
                <w:rFonts w:eastAsia="MS Mincho" w:hint="eastAsia"/>
                <w:lang w:eastAsia="ja-JP"/>
              </w:rPr>
              <w:t>See answer in 2.12.3.</w:t>
            </w:r>
          </w:p>
        </w:tc>
      </w:tr>
    </w:tbl>
    <w:p w14:paraId="658B51AC" w14:textId="77777777" w:rsidR="00716453" w:rsidRDefault="00716453" w:rsidP="00716453"/>
    <w:p w14:paraId="43D09325" w14:textId="12D36458" w:rsidR="00716453" w:rsidRDefault="00716453" w:rsidP="00716453">
      <w:r w:rsidRPr="00825BC0">
        <w:rPr>
          <w:b/>
        </w:rPr>
        <w:t>Summary</w:t>
      </w:r>
      <w:r w:rsidRPr="00825BC0">
        <w:t>:</w:t>
      </w:r>
      <w:r>
        <w:t xml:space="preserve"> </w:t>
      </w:r>
      <w:r w:rsidR="00B15F44">
        <w:t>2</w:t>
      </w:r>
      <w:r>
        <w:t xml:space="preserve"> yes, </w:t>
      </w:r>
      <w:r w:rsidR="00B15F44">
        <w:t>1</w:t>
      </w:r>
      <w:r>
        <w:t xml:space="preserve"> no. </w:t>
      </w:r>
      <w:r w:rsidR="00B15F44">
        <w:t>Since this question is depending on outcome of 2.12.1, it is not considered further.</w:t>
      </w:r>
    </w:p>
    <w:p w14:paraId="2B04D2DF" w14:textId="77777777" w:rsidR="00716453" w:rsidRDefault="00716453" w:rsidP="00716453">
      <w:pPr>
        <w:pStyle w:val="Heading3"/>
        <w:numPr>
          <w:ilvl w:val="0"/>
          <w:numId w:val="0"/>
        </w:numPr>
        <w:ind w:left="720" w:hanging="720"/>
      </w:pPr>
    </w:p>
    <w:p w14:paraId="042FFCD8" w14:textId="41CB3032" w:rsidR="00097073" w:rsidRDefault="00097073" w:rsidP="00097073">
      <w:pPr>
        <w:pStyle w:val="Heading3"/>
        <w:ind w:left="1440"/>
      </w:pPr>
      <w:r>
        <w:t>For companies prefer option 2, do you agree the proposed RLC AM Tx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3758"/>
        <w:gridCol w:w="4167"/>
      </w:tblGrid>
      <w:tr w:rsidR="000E74ED" w14:paraId="042FFCDC" w14:textId="77777777" w:rsidTr="00F34133">
        <w:tc>
          <w:tcPr>
            <w:tcW w:w="1704" w:type="dxa"/>
            <w:shd w:val="clear" w:color="auto" w:fill="E7E6E6" w:themeFill="background2"/>
          </w:tcPr>
          <w:p w14:paraId="042FFCD9" w14:textId="77777777" w:rsidR="00097073" w:rsidRDefault="00097073" w:rsidP="006E421E">
            <w:r>
              <w:t>Company</w:t>
            </w:r>
          </w:p>
        </w:tc>
        <w:tc>
          <w:tcPr>
            <w:tcW w:w="3758" w:type="dxa"/>
            <w:shd w:val="clear" w:color="auto" w:fill="E7E6E6" w:themeFill="background2"/>
          </w:tcPr>
          <w:p w14:paraId="042FFCDA" w14:textId="77777777" w:rsidR="00097073" w:rsidRDefault="00097073" w:rsidP="006E421E">
            <w:r>
              <w:rPr>
                <w:rFonts w:hint="eastAsia"/>
              </w:rPr>
              <w:t>Answer</w:t>
            </w:r>
          </w:p>
        </w:tc>
        <w:tc>
          <w:tcPr>
            <w:tcW w:w="4167" w:type="dxa"/>
            <w:shd w:val="clear" w:color="auto" w:fill="E7E6E6" w:themeFill="background2"/>
          </w:tcPr>
          <w:p w14:paraId="042FFCDB" w14:textId="77777777" w:rsidR="00097073" w:rsidRDefault="00097073" w:rsidP="006E421E">
            <w:r>
              <w:t>comment</w:t>
            </w:r>
          </w:p>
        </w:tc>
      </w:tr>
      <w:tr w:rsidR="00097073" w14:paraId="042FFCE0" w14:textId="77777777" w:rsidTr="00F34133">
        <w:tc>
          <w:tcPr>
            <w:tcW w:w="1704" w:type="dxa"/>
          </w:tcPr>
          <w:p w14:paraId="042FFCDD" w14:textId="77777777" w:rsidR="00097073" w:rsidRDefault="009046FD" w:rsidP="006E421E">
            <w:r>
              <w:t>Ericsson</w:t>
            </w:r>
          </w:p>
        </w:tc>
        <w:tc>
          <w:tcPr>
            <w:tcW w:w="3758" w:type="dxa"/>
          </w:tcPr>
          <w:p w14:paraId="042FFCDE" w14:textId="77777777" w:rsidR="00097073" w:rsidRDefault="009046FD" w:rsidP="006E421E">
            <w:r>
              <w:t>No</w:t>
            </w:r>
          </w:p>
        </w:tc>
        <w:tc>
          <w:tcPr>
            <w:tcW w:w="4167" w:type="dxa"/>
          </w:tcPr>
          <w:p w14:paraId="042FFCDF" w14:textId="77777777" w:rsidR="00097073" w:rsidRDefault="009046FD" w:rsidP="006E421E">
            <w:r>
              <w:t>Along with TX_NEXT incrementation at transmission opportunity, also the header constructions should be modelledto be done at this point in time.</w:t>
            </w:r>
          </w:p>
        </w:tc>
      </w:tr>
      <w:tr w:rsidR="00F91C49" w14:paraId="042FFCE4" w14:textId="77777777" w:rsidTr="00F34133">
        <w:tc>
          <w:tcPr>
            <w:tcW w:w="1704" w:type="dxa"/>
          </w:tcPr>
          <w:p w14:paraId="042FFCE1" w14:textId="77777777" w:rsidR="00F91C49" w:rsidRDefault="00F91C49" w:rsidP="00F91C49">
            <w:r>
              <w:t>Nokia, NSB</w:t>
            </w:r>
          </w:p>
        </w:tc>
        <w:tc>
          <w:tcPr>
            <w:tcW w:w="3758" w:type="dxa"/>
          </w:tcPr>
          <w:p w14:paraId="042FFCE2" w14:textId="77777777" w:rsidR="00F91C49" w:rsidRDefault="00F91C49" w:rsidP="00F91C49">
            <w:r>
              <w:t>No</w:t>
            </w:r>
          </w:p>
        </w:tc>
        <w:tc>
          <w:tcPr>
            <w:tcW w:w="4167" w:type="dxa"/>
          </w:tcPr>
          <w:p w14:paraId="042FFCE3" w14:textId="77777777" w:rsidR="00F91C49" w:rsidRDefault="00F91C49" w:rsidP="00F91C49">
            <w:r>
              <w:t>Relevant RLC headers are included in the section 4.2.1.3.2 already.</w:t>
            </w:r>
          </w:p>
        </w:tc>
      </w:tr>
      <w:tr w:rsidR="00F34133" w14:paraId="042FFCE8" w14:textId="77777777" w:rsidTr="00F34133">
        <w:tc>
          <w:tcPr>
            <w:tcW w:w="1704" w:type="dxa"/>
          </w:tcPr>
          <w:p w14:paraId="042FFCE5" w14:textId="77777777" w:rsidR="00F34133" w:rsidRDefault="00F34133" w:rsidP="00F91C49">
            <w:r>
              <w:rPr>
                <w:rFonts w:eastAsia="MS Mincho" w:hint="eastAsia"/>
                <w:lang w:eastAsia="ja-JP"/>
              </w:rPr>
              <w:t>NTT DOCOMO</w:t>
            </w:r>
          </w:p>
        </w:tc>
        <w:tc>
          <w:tcPr>
            <w:tcW w:w="3758" w:type="dxa"/>
          </w:tcPr>
          <w:p w14:paraId="042FFCE6" w14:textId="77777777" w:rsidR="00F34133" w:rsidRDefault="00F34133" w:rsidP="00F91C49">
            <w:r>
              <w:rPr>
                <w:rFonts w:eastAsia="MS Mincho" w:hint="eastAsia"/>
                <w:lang w:eastAsia="ja-JP"/>
              </w:rPr>
              <w:t>???</w:t>
            </w:r>
          </w:p>
        </w:tc>
        <w:tc>
          <w:tcPr>
            <w:tcW w:w="4167" w:type="dxa"/>
          </w:tcPr>
          <w:p w14:paraId="042FFCE7" w14:textId="77777777" w:rsidR="00F34133" w:rsidRDefault="00F34133" w:rsidP="00F91C49">
            <w:r>
              <w:rPr>
                <w:rFonts w:eastAsia="MS Mincho" w:hint="eastAsia"/>
                <w:lang w:eastAsia="ja-JP"/>
              </w:rPr>
              <w:t>See answer in 2.12.2.</w:t>
            </w:r>
          </w:p>
        </w:tc>
      </w:tr>
    </w:tbl>
    <w:p w14:paraId="042FFCE9" w14:textId="77777777" w:rsidR="00097073" w:rsidRPr="007C58CD" w:rsidRDefault="00097073" w:rsidP="00097073"/>
    <w:p w14:paraId="6AEF5A57" w14:textId="5AB0C166" w:rsidR="00B15F44" w:rsidRDefault="00B15F44" w:rsidP="00B15F44">
      <w:r w:rsidRPr="00825BC0">
        <w:rPr>
          <w:b/>
        </w:rPr>
        <w:t>Summary</w:t>
      </w:r>
      <w:r w:rsidRPr="00825BC0">
        <w:t>:</w:t>
      </w:r>
      <w:r>
        <w:t xml:space="preserve"> 2 </w:t>
      </w:r>
      <w:r w:rsidR="00B26894">
        <w:t>no</w:t>
      </w:r>
      <w:r>
        <w:t xml:space="preserve">, 1 </w:t>
      </w:r>
      <w:r w:rsidR="00B26894">
        <w:t>undecided</w:t>
      </w:r>
      <w:r>
        <w:t>. Since this question is depending on outcome of 2.12.1, it is not considered further.</w:t>
      </w:r>
    </w:p>
    <w:p w14:paraId="042FFCEA" w14:textId="77777777" w:rsidR="005755E3" w:rsidRPr="007C58CD" w:rsidRDefault="005755E3" w:rsidP="007C58CD"/>
    <w:p w14:paraId="042FFCEB" w14:textId="77777777" w:rsidR="009705A9" w:rsidRDefault="00C01F33" w:rsidP="008E065E">
      <w:pPr>
        <w:pStyle w:val="Heading1"/>
      </w:pPr>
      <w:r w:rsidRPr="00CE0424">
        <w:t>Conclusion</w:t>
      </w:r>
      <w:r w:rsidR="00521FE6">
        <w:t>s</w:t>
      </w:r>
    </w:p>
    <w:p w14:paraId="704062A8" w14:textId="77777777" w:rsidR="00755310" w:rsidRPr="0004194B" w:rsidRDefault="00BC2CE2" w:rsidP="00D27916">
      <w:r w:rsidRPr="0004194B">
        <w:t>According to the outcome of the email discussion, and summaries provided in Section 2,</w:t>
      </w:r>
      <w:r w:rsidR="00755310" w:rsidRPr="0004194B">
        <w:t xml:space="preserve"> the text proposal (attached) is provided. </w:t>
      </w:r>
    </w:p>
    <w:p w14:paraId="2F8DD31C" w14:textId="6E7F68C2" w:rsidR="00755310" w:rsidRDefault="00755310" w:rsidP="00755310">
      <w:pPr>
        <w:pStyle w:val="Proposal"/>
      </w:pPr>
      <w:bookmarkStart w:id="132" w:name="_Toc498083438"/>
      <w:bookmarkStart w:id="133" w:name="_Toc498094184"/>
      <w:bookmarkStart w:id="134" w:name="_Toc498330556"/>
      <w:bookmarkStart w:id="135" w:name="_Toc498333670"/>
      <w:bookmarkStart w:id="136" w:name="_Toc498333899"/>
      <w:bookmarkStart w:id="137" w:name="_Toc498340781"/>
      <w:bookmarkStart w:id="138" w:name="_Toc498615520"/>
      <w:bookmarkStart w:id="139" w:name="_Toc498620168"/>
      <w:r>
        <w:t>Use provided text proposal implementing the outcome of the discussion as a baseline.</w:t>
      </w:r>
      <w:bookmarkEnd w:id="132"/>
      <w:bookmarkEnd w:id="133"/>
      <w:bookmarkEnd w:id="134"/>
      <w:bookmarkEnd w:id="135"/>
      <w:bookmarkEnd w:id="136"/>
      <w:bookmarkEnd w:id="137"/>
      <w:bookmarkEnd w:id="138"/>
      <w:bookmarkEnd w:id="139"/>
    </w:p>
    <w:p w14:paraId="28E2DFC7" w14:textId="4FF75AA4" w:rsidR="000B6B61" w:rsidRPr="0004194B" w:rsidRDefault="000B6B61" w:rsidP="000B6B61">
      <w:r w:rsidRPr="0004194B">
        <w:t xml:space="preserve">Furthermore, in the discussion of the TP, the following </w:t>
      </w:r>
      <w:r w:rsidR="000316B8" w:rsidRPr="0004194B">
        <w:t>wording-issues became obvious, which require changes and alignment throughout the RLC specification, and should be further discussed:</w:t>
      </w:r>
    </w:p>
    <w:p w14:paraId="5F5D25EF" w14:textId="06393FBF" w:rsidR="000316B8" w:rsidRDefault="000316B8" w:rsidP="00246F65">
      <w:pPr>
        <w:pStyle w:val="Proposal"/>
      </w:pPr>
      <w:bookmarkStart w:id="140" w:name="_Toc498615521"/>
      <w:bookmarkStart w:id="141" w:name="_Toc498620169"/>
      <w:r>
        <w:t xml:space="preserve">Discuss </w:t>
      </w:r>
      <w:r w:rsidR="00246F65">
        <w:t>the following wording-related issues</w:t>
      </w:r>
      <w:r>
        <w:t>:</w:t>
      </w:r>
      <w:bookmarkEnd w:id="140"/>
      <w:bookmarkEnd w:id="141"/>
    </w:p>
    <w:p w14:paraId="4F188D8D" w14:textId="3AA9340A" w:rsidR="000316B8" w:rsidRDefault="000316B8" w:rsidP="00246F65">
      <w:pPr>
        <w:pStyle w:val="Proposal"/>
        <w:numPr>
          <w:ilvl w:val="1"/>
          <w:numId w:val="3"/>
        </w:numPr>
        <w:rPr>
          <w:rFonts w:cs="Arial"/>
        </w:rPr>
      </w:pPr>
      <w:bookmarkStart w:id="142" w:name="_Toc498615522"/>
      <w:bookmarkStart w:id="143" w:name="_Toc498620170"/>
      <w:r w:rsidRPr="000316B8">
        <w:rPr>
          <w:rFonts w:cs="Arial"/>
        </w:rPr>
        <w:t xml:space="preserve">Whether “transmitter delivers to lower layer” </w:t>
      </w:r>
      <w:r>
        <w:rPr>
          <w:rFonts w:cs="Arial"/>
        </w:rPr>
        <w:t>or</w:t>
      </w:r>
      <w:r w:rsidRPr="000316B8">
        <w:rPr>
          <w:rFonts w:cs="Arial"/>
        </w:rPr>
        <w:t xml:space="preserve"> “transmitter submits to lower layer”</w:t>
      </w:r>
      <w:r>
        <w:rPr>
          <w:rFonts w:cs="Arial"/>
        </w:rPr>
        <w:t>;</w:t>
      </w:r>
      <w:bookmarkEnd w:id="142"/>
      <w:bookmarkEnd w:id="143"/>
    </w:p>
    <w:p w14:paraId="083E38C1" w14:textId="175576DA" w:rsidR="000316B8" w:rsidRDefault="000316B8" w:rsidP="00246F65">
      <w:pPr>
        <w:pStyle w:val="Proposal"/>
        <w:numPr>
          <w:ilvl w:val="1"/>
          <w:numId w:val="3"/>
        </w:numPr>
        <w:rPr>
          <w:rFonts w:cs="Arial"/>
        </w:rPr>
      </w:pPr>
      <w:bookmarkStart w:id="144" w:name="_Toc498615523"/>
      <w:bookmarkStart w:id="145" w:name="_Toc498620171"/>
      <w:r>
        <w:rPr>
          <w:rFonts w:cs="Arial"/>
        </w:rPr>
        <w:t>Whether current wording in all RLC sections reflect correctly P13, i.e. do</w:t>
      </w:r>
      <w:r w:rsidR="00246F65">
        <w:rPr>
          <w:rFonts w:cs="Arial"/>
        </w:rPr>
        <w:t>es</w:t>
      </w:r>
      <w:r>
        <w:rPr>
          <w:rFonts w:cs="Arial"/>
        </w:rPr>
        <w:t xml:space="preserve"> not mandate that RLC PDU</w:t>
      </w:r>
      <w:r w:rsidR="00246F65">
        <w:rPr>
          <w:rFonts w:cs="Arial"/>
        </w:rPr>
        <w:t>(s) are</w:t>
      </w:r>
      <w:r>
        <w:rPr>
          <w:rFonts w:cs="Arial"/>
        </w:rPr>
        <w:t xml:space="preserve"> constructed “when” </w:t>
      </w:r>
      <w:r w:rsidR="00246F65">
        <w:rPr>
          <w:rFonts w:cs="Arial"/>
        </w:rPr>
        <w:t xml:space="preserve">an </w:t>
      </w:r>
      <w:r>
        <w:rPr>
          <w:rFonts w:cs="Arial"/>
        </w:rPr>
        <w:t>RLC SDU is received from upper layer;</w:t>
      </w:r>
      <w:bookmarkEnd w:id="144"/>
      <w:bookmarkEnd w:id="145"/>
    </w:p>
    <w:p w14:paraId="24997AED" w14:textId="77777777" w:rsidR="000316B8" w:rsidRPr="000B6B61" w:rsidRDefault="000316B8" w:rsidP="000B6B61">
      <w:pPr>
        <w:rPr>
          <w:color w:val="FF0000"/>
        </w:rPr>
      </w:pPr>
    </w:p>
    <w:p w14:paraId="4B87C58F" w14:textId="77777777" w:rsidR="00F44DC4" w:rsidRPr="00F44DC4" w:rsidRDefault="00F44DC4" w:rsidP="00F44DC4">
      <w:pPr>
        <w:pStyle w:val="Heading2"/>
      </w:pPr>
      <w:r w:rsidRPr="00F44DC4">
        <w:t>List of proposals</w:t>
      </w:r>
      <w:bookmarkStart w:id="146" w:name="_GoBack"/>
      <w:bookmarkEnd w:id="146"/>
    </w:p>
    <w:p w14:paraId="042FFCF1" w14:textId="64824F9D" w:rsidR="00C25B3A" w:rsidRPr="0004194B" w:rsidRDefault="00755310" w:rsidP="00D27916">
      <w:r w:rsidRPr="0004194B">
        <w:t>In the following, we list all proposals:</w:t>
      </w:r>
    </w:p>
    <w:p w14:paraId="7A4558C6" w14:textId="77777777" w:rsidR="0004194B" w:rsidRDefault="00BC2CE2">
      <w:pPr>
        <w:pStyle w:val="TOC1"/>
        <w:rPr>
          <w:rFonts w:asciiTheme="minorHAnsi" w:eastAsiaTheme="minorEastAsia" w:hAnsiTheme="minorHAnsi" w:cstheme="minorBidi"/>
          <w:b w:val="0"/>
          <w:sz w:val="22"/>
          <w:lang w:eastAsia="en-US"/>
        </w:rPr>
      </w:pPr>
      <w:r>
        <w:rPr>
          <w:color w:val="FF0000"/>
        </w:rPr>
        <w:lastRenderedPageBreak/>
        <w:fldChar w:fldCharType="begin"/>
      </w:r>
      <w:r>
        <w:rPr>
          <w:color w:val="FF0000"/>
        </w:rPr>
        <w:instrText xml:space="preserve"> TOC \n \t "Proposal,1" </w:instrText>
      </w:r>
      <w:r>
        <w:rPr>
          <w:color w:val="FF0000"/>
        </w:rPr>
        <w:fldChar w:fldCharType="separate"/>
      </w:r>
      <w:r w:rsidR="0004194B">
        <w:t>Proposal 1</w:t>
      </w:r>
      <w:r w:rsidR="0004194B">
        <w:rPr>
          <w:rFonts w:asciiTheme="minorHAnsi" w:eastAsiaTheme="minorEastAsia" w:hAnsiTheme="minorHAnsi" w:cstheme="minorBidi"/>
          <w:b w:val="0"/>
          <w:sz w:val="22"/>
          <w:lang w:eastAsia="en-US"/>
        </w:rPr>
        <w:tab/>
      </w:r>
      <w:r w:rsidR="0004194B">
        <w:t>RLC entity release procedure is specified in RLC specification (triggering discarding of all RLC SDUs and PDUs).</w:t>
      </w:r>
    </w:p>
    <w:p w14:paraId="516BAAE0" w14:textId="77777777" w:rsidR="0004194B" w:rsidRDefault="0004194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Restructure RLC sections, i.e. common section “RLC entity handling” with subsections “RLC establishment”, “RLC re-establishment”, “RLC release”.</w:t>
      </w:r>
    </w:p>
    <w:p w14:paraId="2A873276" w14:textId="77777777" w:rsidR="0004194B" w:rsidRDefault="0004194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TS 38.322 description on Status report format is sufficient to capture the behaviour of Status PDU construction, when a grant is not large enough to accommodate the status information of all missing PDUs.</w:t>
      </w:r>
    </w:p>
    <w:p w14:paraId="1FA79F9A" w14:textId="77777777" w:rsidR="0004194B" w:rsidRDefault="0004194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Retransmissions and acknowledgements are defined to be associated with RLC SDU (segments).</w:t>
      </w:r>
    </w:p>
    <w:p w14:paraId="7CA29C67" w14:textId="77777777" w:rsidR="0004194B" w:rsidRDefault="0004194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polling, PDU_WITHOUT_POLL and BYTE_WITHOUT_POLL are updated (and reset) upon transmission opportunity is notified from lower layer.</w:t>
      </w:r>
    </w:p>
    <w:p w14:paraId="055703DF" w14:textId="77777777" w:rsidR="0004194B" w:rsidRDefault="0004194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The receiving AM RLC entity shall </w:t>
      </w:r>
      <w:r w:rsidRPr="007B3126">
        <w:rPr>
          <w:u w:val="single"/>
        </w:rPr>
        <w:t>not</w:t>
      </w:r>
      <w:r>
        <w:t xml:space="preserve"> discard RLC SDU segments during RLC re-establishment procedure.</w:t>
      </w:r>
    </w:p>
    <w:p w14:paraId="763C3D94" w14:textId="77777777" w:rsidR="0004194B" w:rsidRDefault="0004194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Segments of SDUs that have not yet been included in a data PDU should be considered as RLC data volume.</w:t>
      </w:r>
    </w:p>
    <w:p w14:paraId="0013401E" w14:textId="77777777" w:rsidR="0004194B" w:rsidRDefault="0004194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It is specified that submission to lower layers is done when a transmission opportunity from lower layers is indicated.</w:t>
      </w:r>
    </w:p>
    <w:p w14:paraId="7D8F815B" w14:textId="77777777" w:rsidR="0004194B" w:rsidRDefault="0004194B">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Capture in normative text RLC SN gap is not allowed in the transmitter side. In NR, the RLC entity discards a RLC SDU only if no segments of the RLC SDU has been submitted to the lower layer.</w:t>
      </w:r>
    </w:p>
    <w:p w14:paraId="056284B0" w14:textId="77777777" w:rsidR="0004194B" w:rsidRDefault="0004194B">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No need is seen to align the transmit procedures for AM and UM.</w:t>
      </w:r>
    </w:p>
    <w:p w14:paraId="2F89022B" w14:textId="77777777" w:rsidR="0004194B" w:rsidRDefault="0004194B">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No changes/optimizations for the ACK_SN setting in a STATUS PDU.</w:t>
      </w:r>
    </w:p>
    <w:p w14:paraId="3625083C" w14:textId="77777777" w:rsidR="0004194B" w:rsidRDefault="0004194B">
      <w:pPr>
        <w:pStyle w:val="TOC1"/>
        <w:rPr>
          <w:rFonts w:asciiTheme="minorHAnsi" w:eastAsiaTheme="minorEastAsia" w:hAnsiTheme="minorHAnsi" w:cstheme="minorBidi"/>
          <w:b w:val="0"/>
          <w:sz w:val="22"/>
          <w:lang w:eastAsia="en-US"/>
        </w:rPr>
      </w:pPr>
      <w:r>
        <w:t>Proposal 12</w:t>
      </w:r>
      <w:r>
        <w:rPr>
          <w:rFonts w:asciiTheme="minorHAnsi" w:eastAsiaTheme="minorEastAsia" w:hAnsiTheme="minorHAnsi" w:cstheme="minorBidi"/>
          <w:b w:val="0"/>
          <w:sz w:val="22"/>
          <w:lang w:eastAsia="en-US"/>
        </w:rPr>
        <w:tab/>
      </w:r>
      <w:r>
        <w:t>No changes to Figure 4.2.1.2.1-1 and Figure 4.2.1.3.1-1 wrt header pre-preation/pre-processing.</w:t>
      </w:r>
    </w:p>
    <w:p w14:paraId="45B9ACC1" w14:textId="77777777" w:rsidR="0004194B" w:rsidRDefault="0004194B">
      <w:pPr>
        <w:pStyle w:val="TOC1"/>
        <w:rPr>
          <w:rFonts w:asciiTheme="minorHAnsi" w:eastAsiaTheme="minorEastAsia" w:hAnsiTheme="minorHAnsi" w:cstheme="minorBidi"/>
          <w:b w:val="0"/>
          <w:sz w:val="22"/>
          <w:lang w:eastAsia="en-US"/>
        </w:rPr>
      </w:pPr>
      <w:r>
        <w:t>Proposal 13</w:t>
      </w:r>
      <w:r>
        <w:rPr>
          <w:rFonts w:asciiTheme="minorHAnsi" w:eastAsiaTheme="minorEastAsia" w:hAnsiTheme="minorHAnsi" w:cstheme="minorBidi"/>
          <w:b w:val="0"/>
          <w:sz w:val="22"/>
          <w:lang w:eastAsia="en-US"/>
        </w:rPr>
        <w:tab/>
      </w:r>
      <w:r>
        <w:t>When receiving an RLC SDU from upper layers, it is up to the UE implementation when to construct an RLC AMD PDU.</w:t>
      </w:r>
    </w:p>
    <w:p w14:paraId="7F254279" w14:textId="77777777" w:rsidR="0004194B" w:rsidRDefault="0004194B">
      <w:pPr>
        <w:pStyle w:val="TOC1"/>
        <w:rPr>
          <w:rFonts w:asciiTheme="minorHAnsi" w:eastAsiaTheme="minorEastAsia" w:hAnsiTheme="minorHAnsi" w:cstheme="minorBidi"/>
          <w:b w:val="0"/>
          <w:sz w:val="22"/>
          <w:lang w:eastAsia="en-US"/>
        </w:rPr>
      </w:pPr>
      <w:r>
        <w:t>Proposal 14</w:t>
      </w:r>
      <w:r>
        <w:rPr>
          <w:rFonts w:asciiTheme="minorHAnsi" w:eastAsiaTheme="minorEastAsia" w:hAnsiTheme="minorHAnsi" w:cstheme="minorBidi"/>
          <w:b w:val="0"/>
          <w:sz w:val="22"/>
          <w:lang w:eastAsia="en-US"/>
        </w:rPr>
        <w:tab/>
      </w:r>
      <w:r>
        <w:t xml:space="preserve">Align definition of the state variable TX_Next for RLC AM with description in procedural text by modifying the definition of TX_Next as follows: </w:t>
      </w:r>
      <w:r w:rsidRPr="007B3126">
        <w:rPr>
          <w:i/>
        </w:rPr>
        <w:t>“This state variable holds the value of the SN to be assigned for the next newly generated AMD PDU. It is initially set to 0, and is updated whenever the AM RLC entity constructs an AMD PDU with SN = TX_Next and contains a RLC SDU or the last segment of a RLC SDU”.</w:t>
      </w:r>
    </w:p>
    <w:p w14:paraId="53741E68" w14:textId="77777777" w:rsidR="0004194B" w:rsidRDefault="0004194B">
      <w:pPr>
        <w:pStyle w:val="TOC1"/>
        <w:rPr>
          <w:rFonts w:asciiTheme="minorHAnsi" w:eastAsiaTheme="minorEastAsia" w:hAnsiTheme="minorHAnsi" w:cstheme="minorBidi"/>
          <w:b w:val="0"/>
          <w:sz w:val="22"/>
          <w:lang w:eastAsia="en-US"/>
        </w:rPr>
      </w:pPr>
      <w:r>
        <w:t>Proposal 15</w:t>
      </w:r>
      <w:r>
        <w:rPr>
          <w:rFonts w:asciiTheme="minorHAnsi" w:eastAsiaTheme="minorEastAsia" w:hAnsiTheme="minorHAnsi" w:cstheme="minorBidi"/>
          <w:b w:val="0"/>
          <w:sz w:val="22"/>
          <w:lang w:eastAsia="en-US"/>
        </w:rPr>
        <w:tab/>
      </w:r>
      <w:r>
        <w:t>Use provided text proposal implementing the outcome of the discussion as a baseline.</w:t>
      </w:r>
    </w:p>
    <w:p w14:paraId="28BF5EC3" w14:textId="77777777" w:rsidR="0004194B" w:rsidRDefault="0004194B">
      <w:pPr>
        <w:pStyle w:val="TOC1"/>
        <w:rPr>
          <w:rFonts w:asciiTheme="minorHAnsi" w:eastAsiaTheme="minorEastAsia" w:hAnsiTheme="minorHAnsi" w:cstheme="minorBidi"/>
          <w:b w:val="0"/>
          <w:sz w:val="22"/>
          <w:lang w:eastAsia="en-US"/>
        </w:rPr>
      </w:pPr>
      <w:r>
        <w:t>Proposal 16</w:t>
      </w:r>
      <w:r>
        <w:rPr>
          <w:rFonts w:asciiTheme="minorHAnsi" w:eastAsiaTheme="minorEastAsia" w:hAnsiTheme="minorHAnsi" w:cstheme="minorBidi"/>
          <w:b w:val="0"/>
          <w:sz w:val="22"/>
          <w:lang w:eastAsia="en-US"/>
        </w:rPr>
        <w:tab/>
      </w:r>
      <w:r>
        <w:t>Discuss the following wording-related issues:</w:t>
      </w:r>
    </w:p>
    <w:p w14:paraId="50A336A8" w14:textId="77777777" w:rsidR="0004194B" w:rsidRDefault="0004194B">
      <w:pPr>
        <w:pStyle w:val="TOC1"/>
        <w:rPr>
          <w:rFonts w:asciiTheme="minorHAnsi" w:eastAsiaTheme="minorEastAsia" w:hAnsiTheme="minorHAnsi" w:cstheme="minorBidi"/>
          <w:b w:val="0"/>
          <w:sz w:val="22"/>
          <w:lang w:eastAsia="en-US"/>
        </w:rPr>
      </w:pPr>
      <w:r w:rsidRPr="007B3126">
        <w:rPr>
          <w:rFonts w:cs="Arial"/>
        </w:rPr>
        <w:t>a.</w:t>
      </w:r>
      <w:r>
        <w:rPr>
          <w:rFonts w:asciiTheme="minorHAnsi" w:eastAsiaTheme="minorEastAsia" w:hAnsiTheme="minorHAnsi" w:cstheme="minorBidi"/>
          <w:b w:val="0"/>
          <w:sz w:val="22"/>
          <w:lang w:eastAsia="en-US"/>
        </w:rPr>
        <w:tab/>
      </w:r>
      <w:r w:rsidRPr="007B3126">
        <w:rPr>
          <w:rFonts w:cs="Arial"/>
        </w:rPr>
        <w:t>Whether “transmitter delivers to lower layer” or “transmitter submits to lower layer”;</w:t>
      </w:r>
    </w:p>
    <w:p w14:paraId="2074A060" w14:textId="77777777" w:rsidR="0004194B" w:rsidRDefault="0004194B">
      <w:pPr>
        <w:pStyle w:val="TOC1"/>
        <w:rPr>
          <w:rFonts w:asciiTheme="minorHAnsi" w:eastAsiaTheme="minorEastAsia" w:hAnsiTheme="minorHAnsi" w:cstheme="minorBidi"/>
          <w:b w:val="0"/>
          <w:sz w:val="22"/>
          <w:lang w:eastAsia="en-US"/>
        </w:rPr>
      </w:pPr>
      <w:r w:rsidRPr="007B3126">
        <w:rPr>
          <w:rFonts w:cs="Arial"/>
        </w:rPr>
        <w:t>b.</w:t>
      </w:r>
      <w:r>
        <w:rPr>
          <w:rFonts w:asciiTheme="minorHAnsi" w:eastAsiaTheme="minorEastAsia" w:hAnsiTheme="minorHAnsi" w:cstheme="minorBidi"/>
          <w:b w:val="0"/>
          <w:sz w:val="22"/>
          <w:lang w:eastAsia="en-US"/>
        </w:rPr>
        <w:tab/>
      </w:r>
      <w:r w:rsidRPr="007B3126">
        <w:rPr>
          <w:rFonts w:cs="Arial"/>
        </w:rPr>
        <w:t>Whether current wording in all RLC sections reflect correctly P13, i.e. does not mandate that RLC PDU(s) are constructed “when” an RLC SDU is received from upper layer;</w:t>
      </w:r>
    </w:p>
    <w:p w14:paraId="51CAD990" w14:textId="1D30F575" w:rsidR="00BC2CE2" w:rsidRDefault="00BC2CE2" w:rsidP="00D27916">
      <w:pPr>
        <w:rPr>
          <w:color w:val="FF0000"/>
        </w:rPr>
      </w:pPr>
      <w:r>
        <w:rPr>
          <w:color w:val="FF0000"/>
        </w:rPr>
        <w:fldChar w:fldCharType="end"/>
      </w:r>
    </w:p>
    <w:p w14:paraId="1E665524" w14:textId="3FB1E03C" w:rsidR="00143B80" w:rsidRPr="00A36BA2" w:rsidRDefault="00143B80" w:rsidP="00755310">
      <w:pPr>
        <w:rPr>
          <w:color w:val="FF0000"/>
        </w:rPr>
      </w:pPr>
    </w:p>
    <w:sectPr w:rsidR="00143B80" w:rsidRPr="00A36BA2" w:rsidSect="008E73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FFCF5" w14:textId="77777777" w:rsidR="000B6B61" w:rsidRDefault="000B6B61">
      <w:r>
        <w:separator/>
      </w:r>
    </w:p>
  </w:endnote>
  <w:endnote w:type="continuationSeparator" w:id="0">
    <w:p w14:paraId="042FFCF6" w14:textId="77777777" w:rsidR="000B6B61" w:rsidRDefault="000B6B61">
      <w:r>
        <w:continuationSeparator/>
      </w:r>
    </w:p>
  </w:endnote>
  <w:endnote w:type="continuationNotice" w:id="1">
    <w:p w14:paraId="042FFCF7" w14:textId="77777777" w:rsidR="000B6B61" w:rsidRDefault="000B6B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8"/>
    <w:family w:val="auto"/>
    <w:pitch w:val="variable"/>
    <w:sig w:usb0="00000000" w:usb1="38CF7CFA" w:usb2="00010016" w:usb3="00000000" w:csb0="001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Yu Mincho">
    <w:altName w:val="MS P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Arial Unicode MS"/>
    <w:charset w:val="88"/>
    <w:family w:val="auto"/>
    <w:pitch w:val="variable"/>
    <w:sig w:usb0="00000000" w:usb1="38CF7CFA" w:usb2="00010016" w:usb3="00000000" w:csb0="001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FFCF2" w14:textId="77777777" w:rsidR="000B6B61" w:rsidRDefault="000B6B61">
      <w:r>
        <w:separator/>
      </w:r>
    </w:p>
  </w:footnote>
  <w:footnote w:type="continuationSeparator" w:id="0">
    <w:p w14:paraId="042FFCF3" w14:textId="77777777" w:rsidR="000B6B61" w:rsidRDefault="000B6B61">
      <w:r>
        <w:continuationSeparator/>
      </w:r>
    </w:p>
  </w:footnote>
  <w:footnote w:type="continuationNotice" w:id="1">
    <w:p w14:paraId="042FFCF4" w14:textId="77777777" w:rsidR="000B6B61" w:rsidRDefault="000B6B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940B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4E16C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7822DE"/>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F660C3"/>
    <w:multiLevelType w:val="hybridMultilevel"/>
    <w:tmpl w:val="4B845DB0"/>
    <w:lvl w:ilvl="0" w:tplc="C8E0E9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5026CF"/>
    <w:multiLevelType w:val="hybridMultilevel"/>
    <w:tmpl w:val="6C987D62"/>
    <w:lvl w:ilvl="0" w:tplc="165056F6">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72021384"/>
    <w:lvl w:ilvl="0" w:tplc="31722CE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2467D"/>
    <w:multiLevelType w:val="hybridMultilevel"/>
    <w:tmpl w:val="13BA3A14"/>
    <w:lvl w:ilvl="0" w:tplc="3384DC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A20E3C"/>
    <w:multiLevelType w:val="hybridMultilevel"/>
    <w:tmpl w:val="97F6637E"/>
    <w:lvl w:ilvl="0" w:tplc="F0522ACE">
      <w:start w:val="1"/>
      <w:numFmt w:val="decimal"/>
      <w:pStyle w:val="ProposalToDiscuss"/>
      <w:lvlText w:val="Discuss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B6220B"/>
    <w:multiLevelType w:val="hybridMultilevel"/>
    <w:tmpl w:val="B7CC986E"/>
    <w:lvl w:ilvl="0" w:tplc="0CE2A37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899"/>
    <w:multiLevelType w:val="hybridMultilevel"/>
    <w:tmpl w:val="84ECEECA"/>
    <w:lvl w:ilvl="0" w:tplc="6DD2B2C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0C7514"/>
    <w:multiLevelType w:val="hybridMultilevel"/>
    <w:tmpl w:val="F5C88F84"/>
    <w:lvl w:ilvl="0" w:tplc="6C0CA98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2E66C66"/>
    <w:multiLevelType w:val="hybridMultilevel"/>
    <w:tmpl w:val="13921994"/>
    <w:lvl w:ilvl="0" w:tplc="5ED21B96">
      <w:start w:val="1"/>
      <w:numFmt w:val="decimal"/>
      <w:pStyle w:val="Question"/>
      <w:lvlText w:val="Ques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9A3C12"/>
    <w:multiLevelType w:val="hybridMultilevel"/>
    <w:tmpl w:val="F152704C"/>
    <w:lvl w:ilvl="0" w:tplc="827EA0BC">
      <w:start w:val="7"/>
      <w:numFmt w:val="bullet"/>
      <w:lvlText w:val="-"/>
      <w:lvlJc w:val="left"/>
      <w:pPr>
        <w:ind w:left="760" w:hanging="360"/>
      </w:pPr>
      <w:rPr>
        <w:rFonts w:ascii="Times New Roman" w:eastAsia="DengXi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4"/>
  </w:num>
  <w:num w:numId="3">
    <w:abstractNumId w:val="19"/>
  </w:num>
  <w:num w:numId="4">
    <w:abstractNumId w:val="20"/>
  </w:num>
  <w:num w:numId="5">
    <w:abstractNumId w:val="17"/>
  </w:num>
  <w:num w:numId="6">
    <w:abstractNumId w:val="22"/>
  </w:num>
  <w:num w:numId="7">
    <w:abstractNumId w:val="28"/>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33"/>
  </w:num>
  <w:num w:numId="16">
    <w:abstractNumId w:val="14"/>
  </w:num>
  <w:num w:numId="17">
    <w:abstractNumId w:val="35"/>
  </w:num>
  <w:num w:numId="18">
    <w:abstractNumId w:val="12"/>
  </w:num>
  <w:num w:numId="19">
    <w:abstractNumId w:val="11"/>
  </w:num>
  <w:num w:numId="20">
    <w:abstractNumId w:val="9"/>
  </w:num>
  <w:num w:numId="21">
    <w:abstractNumId w:val="13"/>
  </w:num>
  <w:num w:numId="22">
    <w:abstractNumId w:val="10"/>
  </w:num>
  <w:num w:numId="23">
    <w:abstractNumId w:val="23"/>
  </w:num>
  <w:num w:numId="24">
    <w:abstractNumId w:val="34"/>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9"/>
  </w:num>
  <w:num w:numId="29">
    <w:abstractNumId w:val="32"/>
  </w:num>
  <w:num w:numId="30">
    <w:abstractNumId w:val="32"/>
    <w:lvlOverride w:ilvl="0">
      <w:startOverride w:val="1"/>
    </w:lvlOverride>
  </w:num>
  <w:num w:numId="31">
    <w:abstractNumId w:val="32"/>
    <w:lvlOverride w:ilvl="0">
      <w:startOverride w:val="1"/>
    </w:lvlOverride>
  </w:num>
  <w:num w:numId="32">
    <w:abstractNumId w:val="21"/>
  </w:num>
  <w:num w:numId="33">
    <w:abstractNumId w:val="8"/>
  </w:num>
  <w:num w:numId="34">
    <w:abstractNumId w:val="30"/>
  </w:num>
  <w:num w:numId="35">
    <w:abstractNumId w:val="27"/>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6"/>
  </w:num>
  <w:num w:numId="40">
    <w:abstractNumId w:val="31"/>
  </w:num>
  <w:num w:numId="41">
    <w:abstractNumId w:val="7"/>
  </w:num>
  <w:num w:numId="42">
    <w:abstractNumId w:val="7"/>
  </w:num>
  <w:num w:numId="43">
    <w:abstractNumId w:val="7"/>
  </w:num>
  <w:num w:numId="44">
    <w:abstractNumId w:val="7"/>
  </w:num>
  <w:num w:numId="4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
  <w:rsids>
    <w:rsidRoot w:val="007C1ED5"/>
    <w:rsid w:val="000006E1"/>
    <w:rsid w:val="000026C5"/>
    <w:rsid w:val="00002A37"/>
    <w:rsid w:val="000039CC"/>
    <w:rsid w:val="000039F4"/>
    <w:rsid w:val="00006446"/>
    <w:rsid w:val="00006896"/>
    <w:rsid w:val="00007129"/>
    <w:rsid w:val="00007CDC"/>
    <w:rsid w:val="00011B28"/>
    <w:rsid w:val="000134E3"/>
    <w:rsid w:val="000143BB"/>
    <w:rsid w:val="0001545F"/>
    <w:rsid w:val="00015D15"/>
    <w:rsid w:val="000170F7"/>
    <w:rsid w:val="0002564D"/>
    <w:rsid w:val="00025ECA"/>
    <w:rsid w:val="00027993"/>
    <w:rsid w:val="000305A9"/>
    <w:rsid w:val="000316B8"/>
    <w:rsid w:val="000325B8"/>
    <w:rsid w:val="00032B18"/>
    <w:rsid w:val="00034724"/>
    <w:rsid w:val="00034C15"/>
    <w:rsid w:val="00034E29"/>
    <w:rsid w:val="00036BA1"/>
    <w:rsid w:val="0004194B"/>
    <w:rsid w:val="00041CE5"/>
    <w:rsid w:val="000422E2"/>
    <w:rsid w:val="00042B50"/>
    <w:rsid w:val="00042F22"/>
    <w:rsid w:val="000444EF"/>
    <w:rsid w:val="00052A07"/>
    <w:rsid w:val="000534E3"/>
    <w:rsid w:val="0005606A"/>
    <w:rsid w:val="0005631A"/>
    <w:rsid w:val="00057117"/>
    <w:rsid w:val="00057DC0"/>
    <w:rsid w:val="000600E0"/>
    <w:rsid w:val="000606F3"/>
    <w:rsid w:val="000616E7"/>
    <w:rsid w:val="00061D28"/>
    <w:rsid w:val="000634B1"/>
    <w:rsid w:val="0006487E"/>
    <w:rsid w:val="00065E1A"/>
    <w:rsid w:val="00067C6D"/>
    <w:rsid w:val="000725C4"/>
    <w:rsid w:val="00072862"/>
    <w:rsid w:val="00073FC9"/>
    <w:rsid w:val="00074F37"/>
    <w:rsid w:val="0007777B"/>
    <w:rsid w:val="00077E5F"/>
    <w:rsid w:val="00080240"/>
    <w:rsid w:val="0008036A"/>
    <w:rsid w:val="00081AE6"/>
    <w:rsid w:val="0008423F"/>
    <w:rsid w:val="000855EB"/>
    <w:rsid w:val="00085B52"/>
    <w:rsid w:val="000866F2"/>
    <w:rsid w:val="0009009F"/>
    <w:rsid w:val="00091557"/>
    <w:rsid w:val="000924C1"/>
    <w:rsid w:val="000924F0"/>
    <w:rsid w:val="00092F24"/>
    <w:rsid w:val="00093474"/>
    <w:rsid w:val="000946EE"/>
    <w:rsid w:val="0009510F"/>
    <w:rsid w:val="00095DA5"/>
    <w:rsid w:val="00097073"/>
    <w:rsid w:val="000A1B7B"/>
    <w:rsid w:val="000A56F2"/>
    <w:rsid w:val="000B1D9E"/>
    <w:rsid w:val="000B2719"/>
    <w:rsid w:val="000B3A8F"/>
    <w:rsid w:val="000B4AB9"/>
    <w:rsid w:val="000B564A"/>
    <w:rsid w:val="000B58C3"/>
    <w:rsid w:val="000B5984"/>
    <w:rsid w:val="000B61E9"/>
    <w:rsid w:val="000B6B61"/>
    <w:rsid w:val="000C165A"/>
    <w:rsid w:val="000C2E19"/>
    <w:rsid w:val="000D0413"/>
    <w:rsid w:val="000D0D07"/>
    <w:rsid w:val="000D4797"/>
    <w:rsid w:val="000D5627"/>
    <w:rsid w:val="000D680A"/>
    <w:rsid w:val="000D799B"/>
    <w:rsid w:val="000E0030"/>
    <w:rsid w:val="000E0527"/>
    <w:rsid w:val="000E13DA"/>
    <w:rsid w:val="000E1E92"/>
    <w:rsid w:val="000E5348"/>
    <w:rsid w:val="000E606A"/>
    <w:rsid w:val="000E74ED"/>
    <w:rsid w:val="000F0377"/>
    <w:rsid w:val="000F06D6"/>
    <w:rsid w:val="000F0EB1"/>
    <w:rsid w:val="000F1106"/>
    <w:rsid w:val="000F398F"/>
    <w:rsid w:val="000F3BE9"/>
    <w:rsid w:val="000F3F6C"/>
    <w:rsid w:val="000F6050"/>
    <w:rsid w:val="000F6DF3"/>
    <w:rsid w:val="0010030D"/>
    <w:rsid w:val="001005FF"/>
    <w:rsid w:val="00100E36"/>
    <w:rsid w:val="0010175D"/>
    <w:rsid w:val="00101D6A"/>
    <w:rsid w:val="001062FB"/>
    <w:rsid w:val="001063E6"/>
    <w:rsid w:val="0010726D"/>
    <w:rsid w:val="00110FB9"/>
    <w:rsid w:val="0011224F"/>
    <w:rsid w:val="00113CF4"/>
    <w:rsid w:val="001153EA"/>
    <w:rsid w:val="00115643"/>
    <w:rsid w:val="00116765"/>
    <w:rsid w:val="001219F5"/>
    <w:rsid w:val="00121A20"/>
    <w:rsid w:val="0012377F"/>
    <w:rsid w:val="00124314"/>
    <w:rsid w:val="0012637C"/>
    <w:rsid w:val="00126B4A"/>
    <w:rsid w:val="001317C5"/>
    <w:rsid w:val="00131E0C"/>
    <w:rsid w:val="00132FD0"/>
    <w:rsid w:val="001344C0"/>
    <w:rsid w:val="001346FA"/>
    <w:rsid w:val="00135252"/>
    <w:rsid w:val="00137AB5"/>
    <w:rsid w:val="00137F0B"/>
    <w:rsid w:val="00143B80"/>
    <w:rsid w:val="00146FBD"/>
    <w:rsid w:val="00151E23"/>
    <w:rsid w:val="001526E0"/>
    <w:rsid w:val="001551B5"/>
    <w:rsid w:val="00156A41"/>
    <w:rsid w:val="001630D6"/>
    <w:rsid w:val="00165009"/>
    <w:rsid w:val="001659C1"/>
    <w:rsid w:val="001666F8"/>
    <w:rsid w:val="001723DE"/>
    <w:rsid w:val="00172AD9"/>
    <w:rsid w:val="00173A8E"/>
    <w:rsid w:val="00177795"/>
    <w:rsid w:val="0018143F"/>
    <w:rsid w:val="001834FA"/>
    <w:rsid w:val="00184219"/>
    <w:rsid w:val="00190AC1"/>
    <w:rsid w:val="00193290"/>
    <w:rsid w:val="0019341A"/>
    <w:rsid w:val="00193BA2"/>
    <w:rsid w:val="00196FBC"/>
    <w:rsid w:val="00197DF9"/>
    <w:rsid w:val="001A1987"/>
    <w:rsid w:val="001A2564"/>
    <w:rsid w:val="001A5AE6"/>
    <w:rsid w:val="001A6173"/>
    <w:rsid w:val="001A6CBA"/>
    <w:rsid w:val="001B0D97"/>
    <w:rsid w:val="001B1B8C"/>
    <w:rsid w:val="001B4273"/>
    <w:rsid w:val="001B5A5D"/>
    <w:rsid w:val="001C1CE5"/>
    <w:rsid w:val="001C3088"/>
    <w:rsid w:val="001C3D2A"/>
    <w:rsid w:val="001C59E0"/>
    <w:rsid w:val="001C5C31"/>
    <w:rsid w:val="001D179F"/>
    <w:rsid w:val="001D1AB6"/>
    <w:rsid w:val="001D51BA"/>
    <w:rsid w:val="001D6342"/>
    <w:rsid w:val="001D6D53"/>
    <w:rsid w:val="001E451B"/>
    <w:rsid w:val="001E58E2"/>
    <w:rsid w:val="001E7AED"/>
    <w:rsid w:val="001E7CE9"/>
    <w:rsid w:val="001F1C05"/>
    <w:rsid w:val="001F206A"/>
    <w:rsid w:val="001F20C1"/>
    <w:rsid w:val="001F3916"/>
    <w:rsid w:val="001F54C5"/>
    <w:rsid w:val="001F662C"/>
    <w:rsid w:val="001F7074"/>
    <w:rsid w:val="00200490"/>
    <w:rsid w:val="002004F2"/>
    <w:rsid w:val="00201358"/>
    <w:rsid w:val="00201F3A"/>
    <w:rsid w:val="00203F96"/>
    <w:rsid w:val="00205610"/>
    <w:rsid w:val="002069B2"/>
    <w:rsid w:val="00207FA3"/>
    <w:rsid w:val="00214DA8"/>
    <w:rsid w:val="00215423"/>
    <w:rsid w:val="002154A7"/>
    <w:rsid w:val="002158FA"/>
    <w:rsid w:val="00220600"/>
    <w:rsid w:val="002224DB"/>
    <w:rsid w:val="00223FCB"/>
    <w:rsid w:val="00224FAE"/>
    <w:rsid w:val="0022501C"/>
    <w:rsid w:val="002252C3"/>
    <w:rsid w:val="00225C54"/>
    <w:rsid w:val="00230765"/>
    <w:rsid w:val="00231680"/>
    <w:rsid w:val="002319E4"/>
    <w:rsid w:val="002329C7"/>
    <w:rsid w:val="00235632"/>
    <w:rsid w:val="00235872"/>
    <w:rsid w:val="002362CD"/>
    <w:rsid w:val="00241559"/>
    <w:rsid w:val="002435B3"/>
    <w:rsid w:val="00244280"/>
    <w:rsid w:val="002458EB"/>
    <w:rsid w:val="00246F65"/>
    <w:rsid w:val="002500C8"/>
    <w:rsid w:val="002553A2"/>
    <w:rsid w:val="00256194"/>
    <w:rsid w:val="00256492"/>
    <w:rsid w:val="00257543"/>
    <w:rsid w:val="002617E7"/>
    <w:rsid w:val="00263CAC"/>
    <w:rsid w:val="00264228"/>
    <w:rsid w:val="00264334"/>
    <w:rsid w:val="0026473E"/>
    <w:rsid w:val="00266214"/>
    <w:rsid w:val="00267C83"/>
    <w:rsid w:val="0027144F"/>
    <w:rsid w:val="00271DA2"/>
    <w:rsid w:val="00271F3A"/>
    <w:rsid w:val="00273278"/>
    <w:rsid w:val="002737F4"/>
    <w:rsid w:val="00273DBF"/>
    <w:rsid w:val="00274298"/>
    <w:rsid w:val="00274584"/>
    <w:rsid w:val="00275B98"/>
    <w:rsid w:val="00280166"/>
    <w:rsid w:val="002805F5"/>
    <w:rsid w:val="00280751"/>
    <w:rsid w:val="0028077B"/>
    <w:rsid w:val="002824C3"/>
    <w:rsid w:val="0028280A"/>
    <w:rsid w:val="00286ACD"/>
    <w:rsid w:val="00287838"/>
    <w:rsid w:val="002907B5"/>
    <w:rsid w:val="00292EB7"/>
    <w:rsid w:val="00296227"/>
    <w:rsid w:val="0029623B"/>
    <w:rsid w:val="00296F44"/>
    <w:rsid w:val="0029777D"/>
    <w:rsid w:val="00297E99"/>
    <w:rsid w:val="002A055E"/>
    <w:rsid w:val="002A1D4E"/>
    <w:rsid w:val="002A2654"/>
    <w:rsid w:val="002A2869"/>
    <w:rsid w:val="002B0E38"/>
    <w:rsid w:val="002B11EC"/>
    <w:rsid w:val="002B1ABD"/>
    <w:rsid w:val="002B1AC5"/>
    <w:rsid w:val="002B24D6"/>
    <w:rsid w:val="002B3B02"/>
    <w:rsid w:val="002B70A4"/>
    <w:rsid w:val="002B7542"/>
    <w:rsid w:val="002C41E6"/>
    <w:rsid w:val="002C4880"/>
    <w:rsid w:val="002C5227"/>
    <w:rsid w:val="002D071A"/>
    <w:rsid w:val="002D34B2"/>
    <w:rsid w:val="002D3A56"/>
    <w:rsid w:val="002D7637"/>
    <w:rsid w:val="002E0633"/>
    <w:rsid w:val="002E08C7"/>
    <w:rsid w:val="002E179A"/>
    <w:rsid w:val="002E17F2"/>
    <w:rsid w:val="002E7CAE"/>
    <w:rsid w:val="002F2771"/>
    <w:rsid w:val="002F37A9"/>
    <w:rsid w:val="002F5076"/>
    <w:rsid w:val="00301747"/>
    <w:rsid w:val="00301CE6"/>
    <w:rsid w:val="0030256B"/>
    <w:rsid w:val="00303927"/>
    <w:rsid w:val="0030501F"/>
    <w:rsid w:val="00307220"/>
    <w:rsid w:val="00307BA1"/>
    <w:rsid w:val="00311702"/>
    <w:rsid w:val="00311E82"/>
    <w:rsid w:val="00313FD6"/>
    <w:rsid w:val="003143BD"/>
    <w:rsid w:val="00317086"/>
    <w:rsid w:val="00317ABC"/>
    <w:rsid w:val="003203ED"/>
    <w:rsid w:val="00321A6C"/>
    <w:rsid w:val="00322C9F"/>
    <w:rsid w:val="00322F42"/>
    <w:rsid w:val="00324D23"/>
    <w:rsid w:val="00325316"/>
    <w:rsid w:val="00331751"/>
    <w:rsid w:val="00332AB4"/>
    <w:rsid w:val="00334579"/>
    <w:rsid w:val="00335858"/>
    <w:rsid w:val="00336BDA"/>
    <w:rsid w:val="00342BD7"/>
    <w:rsid w:val="00343A07"/>
    <w:rsid w:val="00346617"/>
    <w:rsid w:val="00346DB5"/>
    <w:rsid w:val="003477B1"/>
    <w:rsid w:val="0035115B"/>
    <w:rsid w:val="00352685"/>
    <w:rsid w:val="0035491B"/>
    <w:rsid w:val="00355756"/>
    <w:rsid w:val="00357380"/>
    <w:rsid w:val="00357F49"/>
    <w:rsid w:val="003602D9"/>
    <w:rsid w:val="003604CE"/>
    <w:rsid w:val="003629E3"/>
    <w:rsid w:val="00370E47"/>
    <w:rsid w:val="003742AC"/>
    <w:rsid w:val="00377CE1"/>
    <w:rsid w:val="0038016C"/>
    <w:rsid w:val="00382BAB"/>
    <w:rsid w:val="00385BF0"/>
    <w:rsid w:val="00386D0F"/>
    <w:rsid w:val="003939FF"/>
    <w:rsid w:val="003A2223"/>
    <w:rsid w:val="003A2A0F"/>
    <w:rsid w:val="003A45A1"/>
    <w:rsid w:val="003A4E22"/>
    <w:rsid w:val="003A5B0A"/>
    <w:rsid w:val="003A66F5"/>
    <w:rsid w:val="003A6BAC"/>
    <w:rsid w:val="003A7EF3"/>
    <w:rsid w:val="003B0FF5"/>
    <w:rsid w:val="003B159C"/>
    <w:rsid w:val="003B1828"/>
    <w:rsid w:val="003B369F"/>
    <w:rsid w:val="003B36A3"/>
    <w:rsid w:val="003B460B"/>
    <w:rsid w:val="003B62F0"/>
    <w:rsid w:val="003B7FE5"/>
    <w:rsid w:val="003C11C8"/>
    <w:rsid w:val="003C2702"/>
    <w:rsid w:val="003C3D72"/>
    <w:rsid w:val="003C6D22"/>
    <w:rsid w:val="003C7806"/>
    <w:rsid w:val="003D0090"/>
    <w:rsid w:val="003D109F"/>
    <w:rsid w:val="003D2478"/>
    <w:rsid w:val="003D3C45"/>
    <w:rsid w:val="003D5B1F"/>
    <w:rsid w:val="003E15FA"/>
    <w:rsid w:val="003E55E4"/>
    <w:rsid w:val="003E74E3"/>
    <w:rsid w:val="003F05C7"/>
    <w:rsid w:val="003F11A1"/>
    <w:rsid w:val="003F2CD4"/>
    <w:rsid w:val="003F6BBE"/>
    <w:rsid w:val="003F70E1"/>
    <w:rsid w:val="004000E8"/>
    <w:rsid w:val="00400757"/>
    <w:rsid w:val="00400FDD"/>
    <w:rsid w:val="0040295E"/>
    <w:rsid w:val="00402E2B"/>
    <w:rsid w:val="0040512B"/>
    <w:rsid w:val="00405CA5"/>
    <w:rsid w:val="00407CD3"/>
    <w:rsid w:val="00410134"/>
    <w:rsid w:val="00410B72"/>
    <w:rsid w:val="00410F18"/>
    <w:rsid w:val="0041263E"/>
    <w:rsid w:val="00413AAC"/>
    <w:rsid w:val="00421105"/>
    <w:rsid w:val="004242F4"/>
    <w:rsid w:val="0042672F"/>
    <w:rsid w:val="00427248"/>
    <w:rsid w:val="00437447"/>
    <w:rsid w:val="004415AC"/>
    <w:rsid w:val="00441A92"/>
    <w:rsid w:val="00442238"/>
    <w:rsid w:val="00444F56"/>
    <w:rsid w:val="00446488"/>
    <w:rsid w:val="004517AA"/>
    <w:rsid w:val="00452CAC"/>
    <w:rsid w:val="00455AD9"/>
    <w:rsid w:val="00457565"/>
    <w:rsid w:val="00457B71"/>
    <w:rsid w:val="004669E2"/>
    <w:rsid w:val="00470C31"/>
    <w:rsid w:val="004734D0"/>
    <w:rsid w:val="0047556B"/>
    <w:rsid w:val="00477768"/>
    <w:rsid w:val="00481341"/>
    <w:rsid w:val="004819E1"/>
    <w:rsid w:val="00491612"/>
    <w:rsid w:val="00492BC5"/>
    <w:rsid w:val="004944B9"/>
    <w:rsid w:val="004964F1"/>
    <w:rsid w:val="004A1256"/>
    <w:rsid w:val="004A16BC"/>
    <w:rsid w:val="004A2B94"/>
    <w:rsid w:val="004A5A46"/>
    <w:rsid w:val="004B0FDE"/>
    <w:rsid w:val="004B4E6E"/>
    <w:rsid w:val="004B7C0C"/>
    <w:rsid w:val="004B7D51"/>
    <w:rsid w:val="004C2DB9"/>
    <w:rsid w:val="004C3898"/>
    <w:rsid w:val="004C38B2"/>
    <w:rsid w:val="004C3DDB"/>
    <w:rsid w:val="004C6D56"/>
    <w:rsid w:val="004D313B"/>
    <w:rsid w:val="004D36B1"/>
    <w:rsid w:val="004D3A5D"/>
    <w:rsid w:val="004D7EBD"/>
    <w:rsid w:val="004E00E1"/>
    <w:rsid w:val="004E1F88"/>
    <w:rsid w:val="004E2680"/>
    <w:rsid w:val="004E28F9"/>
    <w:rsid w:val="004E462E"/>
    <w:rsid w:val="004E56DC"/>
    <w:rsid w:val="004E662A"/>
    <w:rsid w:val="004E76F4"/>
    <w:rsid w:val="004F0B4E"/>
    <w:rsid w:val="004F0B6C"/>
    <w:rsid w:val="004F2078"/>
    <w:rsid w:val="004F295D"/>
    <w:rsid w:val="004F3BA8"/>
    <w:rsid w:val="004F4DA3"/>
    <w:rsid w:val="00500CE5"/>
    <w:rsid w:val="00501407"/>
    <w:rsid w:val="00503183"/>
    <w:rsid w:val="00506557"/>
    <w:rsid w:val="0050677A"/>
    <w:rsid w:val="005108D8"/>
    <w:rsid w:val="0051165C"/>
    <w:rsid w:val="005116F9"/>
    <w:rsid w:val="005153A7"/>
    <w:rsid w:val="0051777E"/>
    <w:rsid w:val="005219CF"/>
    <w:rsid w:val="00521FE6"/>
    <w:rsid w:val="00524788"/>
    <w:rsid w:val="00524EE8"/>
    <w:rsid w:val="00527472"/>
    <w:rsid w:val="00534B59"/>
    <w:rsid w:val="00535881"/>
    <w:rsid w:val="00536759"/>
    <w:rsid w:val="0053688F"/>
    <w:rsid w:val="00537C62"/>
    <w:rsid w:val="005455BB"/>
    <w:rsid w:val="00546970"/>
    <w:rsid w:val="00554E19"/>
    <w:rsid w:val="0056112E"/>
    <w:rsid w:val="0056121F"/>
    <w:rsid w:val="0056209A"/>
    <w:rsid w:val="005660F3"/>
    <w:rsid w:val="00572505"/>
    <w:rsid w:val="00573E5D"/>
    <w:rsid w:val="005755E3"/>
    <w:rsid w:val="00576E35"/>
    <w:rsid w:val="00580F41"/>
    <w:rsid w:val="0058190C"/>
    <w:rsid w:val="0058275A"/>
    <w:rsid w:val="00582809"/>
    <w:rsid w:val="00582EC7"/>
    <w:rsid w:val="00583F06"/>
    <w:rsid w:val="00584619"/>
    <w:rsid w:val="00585DE2"/>
    <w:rsid w:val="0058798C"/>
    <w:rsid w:val="005900FA"/>
    <w:rsid w:val="005935A4"/>
    <w:rsid w:val="005948C2"/>
    <w:rsid w:val="00595DCA"/>
    <w:rsid w:val="00595F11"/>
    <w:rsid w:val="0059779B"/>
    <w:rsid w:val="005A1D50"/>
    <w:rsid w:val="005A209A"/>
    <w:rsid w:val="005A662D"/>
    <w:rsid w:val="005B06D4"/>
    <w:rsid w:val="005B35D7"/>
    <w:rsid w:val="005B392A"/>
    <w:rsid w:val="005B3AA3"/>
    <w:rsid w:val="005B591A"/>
    <w:rsid w:val="005B5A8C"/>
    <w:rsid w:val="005B6F83"/>
    <w:rsid w:val="005C032E"/>
    <w:rsid w:val="005C74FB"/>
    <w:rsid w:val="005D1602"/>
    <w:rsid w:val="005D62B3"/>
    <w:rsid w:val="005D7DF7"/>
    <w:rsid w:val="005E385F"/>
    <w:rsid w:val="005E4C1A"/>
    <w:rsid w:val="005E5B81"/>
    <w:rsid w:val="005E7A34"/>
    <w:rsid w:val="005E7C66"/>
    <w:rsid w:val="005F2CB1"/>
    <w:rsid w:val="005F3025"/>
    <w:rsid w:val="005F360F"/>
    <w:rsid w:val="005F4903"/>
    <w:rsid w:val="005F618C"/>
    <w:rsid w:val="005F70BD"/>
    <w:rsid w:val="006017E8"/>
    <w:rsid w:val="0060283C"/>
    <w:rsid w:val="006029D8"/>
    <w:rsid w:val="00604B37"/>
    <w:rsid w:val="00604F14"/>
    <w:rsid w:val="00605FA2"/>
    <w:rsid w:val="00611505"/>
    <w:rsid w:val="00611B83"/>
    <w:rsid w:val="006120D7"/>
    <w:rsid w:val="00613257"/>
    <w:rsid w:val="00615E98"/>
    <w:rsid w:val="00620A71"/>
    <w:rsid w:val="00620D80"/>
    <w:rsid w:val="006234A6"/>
    <w:rsid w:val="006266A9"/>
    <w:rsid w:val="00630001"/>
    <w:rsid w:val="006311B3"/>
    <w:rsid w:val="00631CA0"/>
    <w:rsid w:val="00631EA0"/>
    <w:rsid w:val="0063284C"/>
    <w:rsid w:val="00634B66"/>
    <w:rsid w:val="00636398"/>
    <w:rsid w:val="006368D3"/>
    <w:rsid w:val="006377EC"/>
    <w:rsid w:val="006413C0"/>
    <w:rsid w:val="0064151F"/>
    <w:rsid w:val="00641533"/>
    <w:rsid w:val="0064208D"/>
    <w:rsid w:val="00643475"/>
    <w:rsid w:val="0064396A"/>
    <w:rsid w:val="0064624E"/>
    <w:rsid w:val="00647474"/>
    <w:rsid w:val="00650AB9"/>
    <w:rsid w:val="00652805"/>
    <w:rsid w:val="00655058"/>
    <w:rsid w:val="006551C4"/>
    <w:rsid w:val="00655733"/>
    <w:rsid w:val="00655ACD"/>
    <w:rsid w:val="00656A92"/>
    <w:rsid w:val="00656DDE"/>
    <w:rsid w:val="0066011D"/>
    <w:rsid w:val="006607C0"/>
    <w:rsid w:val="006613A6"/>
    <w:rsid w:val="006627A2"/>
    <w:rsid w:val="006634E6"/>
    <w:rsid w:val="006655EE"/>
    <w:rsid w:val="00666C98"/>
    <w:rsid w:val="00667EE7"/>
    <w:rsid w:val="00670922"/>
    <w:rsid w:val="00670BE1"/>
    <w:rsid w:val="0067218F"/>
    <w:rsid w:val="006741F2"/>
    <w:rsid w:val="00674CC3"/>
    <w:rsid w:val="00675C72"/>
    <w:rsid w:val="006771F9"/>
    <w:rsid w:val="006776D7"/>
    <w:rsid w:val="00681003"/>
    <w:rsid w:val="006817C9"/>
    <w:rsid w:val="00683ECE"/>
    <w:rsid w:val="006914C4"/>
    <w:rsid w:val="00692EB1"/>
    <w:rsid w:val="00692EEF"/>
    <w:rsid w:val="00695FC2"/>
    <w:rsid w:val="00696949"/>
    <w:rsid w:val="00697052"/>
    <w:rsid w:val="006A044A"/>
    <w:rsid w:val="006A1333"/>
    <w:rsid w:val="006A46FB"/>
    <w:rsid w:val="006A5E28"/>
    <w:rsid w:val="006A697B"/>
    <w:rsid w:val="006A6C98"/>
    <w:rsid w:val="006A7AFF"/>
    <w:rsid w:val="006B1816"/>
    <w:rsid w:val="006B2099"/>
    <w:rsid w:val="006B278B"/>
    <w:rsid w:val="006B50CF"/>
    <w:rsid w:val="006C03B8"/>
    <w:rsid w:val="006C398B"/>
    <w:rsid w:val="006C5EC9"/>
    <w:rsid w:val="006C6059"/>
    <w:rsid w:val="006C7522"/>
    <w:rsid w:val="006D56DE"/>
    <w:rsid w:val="006D5A18"/>
    <w:rsid w:val="006D6F08"/>
    <w:rsid w:val="006D7A41"/>
    <w:rsid w:val="006E062C"/>
    <w:rsid w:val="006E248F"/>
    <w:rsid w:val="006E28B7"/>
    <w:rsid w:val="006E3310"/>
    <w:rsid w:val="006E421E"/>
    <w:rsid w:val="006E4E39"/>
    <w:rsid w:val="006E513E"/>
    <w:rsid w:val="006E565E"/>
    <w:rsid w:val="006E673D"/>
    <w:rsid w:val="006E7D3B"/>
    <w:rsid w:val="006F1A5D"/>
    <w:rsid w:val="006F1B70"/>
    <w:rsid w:val="006F341D"/>
    <w:rsid w:val="006F3CDE"/>
    <w:rsid w:val="006F58D4"/>
    <w:rsid w:val="006F6C83"/>
    <w:rsid w:val="006F79D5"/>
    <w:rsid w:val="0070346E"/>
    <w:rsid w:val="0070450F"/>
    <w:rsid w:val="00704EDB"/>
    <w:rsid w:val="00706101"/>
    <w:rsid w:val="00707072"/>
    <w:rsid w:val="00707D61"/>
    <w:rsid w:val="00707EC5"/>
    <w:rsid w:val="00710CF1"/>
    <w:rsid w:val="007119FD"/>
    <w:rsid w:val="00712287"/>
    <w:rsid w:val="00712772"/>
    <w:rsid w:val="007148D3"/>
    <w:rsid w:val="00715B9A"/>
    <w:rsid w:val="00716453"/>
    <w:rsid w:val="00717723"/>
    <w:rsid w:val="007247B9"/>
    <w:rsid w:val="00726EA6"/>
    <w:rsid w:val="00727208"/>
    <w:rsid w:val="00727680"/>
    <w:rsid w:val="0073204F"/>
    <w:rsid w:val="00733E72"/>
    <w:rsid w:val="007348B1"/>
    <w:rsid w:val="007362A6"/>
    <w:rsid w:val="00736D7D"/>
    <w:rsid w:val="00740E58"/>
    <w:rsid w:val="00741B71"/>
    <w:rsid w:val="007445A0"/>
    <w:rsid w:val="0074524B"/>
    <w:rsid w:val="00747D8B"/>
    <w:rsid w:val="00751228"/>
    <w:rsid w:val="00751FE3"/>
    <w:rsid w:val="00752AFF"/>
    <w:rsid w:val="00754251"/>
    <w:rsid w:val="00755310"/>
    <w:rsid w:val="007571E1"/>
    <w:rsid w:val="007604B2"/>
    <w:rsid w:val="00763403"/>
    <w:rsid w:val="00765281"/>
    <w:rsid w:val="00766667"/>
    <w:rsid w:val="00766BAD"/>
    <w:rsid w:val="00767D85"/>
    <w:rsid w:val="007730BD"/>
    <w:rsid w:val="007755F2"/>
    <w:rsid w:val="00776971"/>
    <w:rsid w:val="00780633"/>
    <w:rsid w:val="0078177E"/>
    <w:rsid w:val="0078304C"/>
    <w:rsid w:val="00783673"/>
    <w:rsid w:val="00785490"/>
    <w:rsid w:val="00790889"/>
    <w:rsid w:val="00791F97"/>
    <w:rsid w:val="0079222A"/>
    <w:rsid w:val="007925EA"/>
    <w:rsid w:val="007932AC"/>
    <w:rsid w:val="00793CD8"/>
    <w:rsid w:val="00795745"/>
    <w:rsid w:val="00795C92"/>
    <w:rsid w:val="00796231"/>
    <w:rsid w:val="007A0009"/>
    <w:rsid w:val="007A1CB3"/>
    <w:rsid w:val="007A306F"/>
    <w:rsid w:val="007A43A6"/>
    <w:rsid w:val="007A4734"/>
    <w:rsid w:val="007A4EF0"/>
    <w:rsid w:val="007A58A6"/>
    <w:rsid w:val="007A6BF3"/>
    <w:rsid w:val="007B3D2D"/>
    <w:rsid w:val="007B50AE"/>
    <w:rsid w:val="007B51DF"/>
    <w:rsid w:val="007B7EDF"/>
    <w:rsid w:val="007C05DD"/>
    <w:rsid w:val="007C1ED5"/>
    <w:rsid w:val="007C3D18"/>
    <w:rsid w:val="007C58CD"/>
    <w:rsid w:val="007C60BF"/>
    <w:rsid w:val="007C6A07"/>
    <w:rsid w:val="007C75A1"/>
    <w:rsid w:val="007C77A5"/>
    <w:rsid w:val="007D04E5"/>
    <w:rsid w:val="007D4D89"/>
    <w:rsid w:val="007D5901"/>
    <w:rsid w:val="007D7526"/>
    <w:rsid w:val="007E4610"/>
    <w:rsid w:val="007E4715"/>
    <w:rsid w:val="007E505B"/>
    <w:rsid w:val="007E7091"/>
    <w:rsid w:val="007F4EB0"/>
    <w:rsid w:val="007F5D82"/>
    <w:rsid w:val="00803FAE"/>
    <w:rsid w:val="00804482"/>
    <w:rsid w:val="0080605F"/>
    <w:rsid w:val="00807786"/>
    <w:rsid w:val="00811116"/>
    <w:rsid w:val="00811FCB"/>
    <w:rsid w:val="00813087"/>
    <w:rsid w:val="00815574"/>
    <w:rsid w:val="008158D6"/>
    <w:rsid w:val="00817196"/>
    <w:rsid w:val="008235DB"/>
    <w:rsid w:val="00824AB4"/>
    <w:rsid w:val="00825BC0"/>
    <w:rsid w:val="00825C42"/>
    <w:rsid w:val="00825D25"/>
    <w:rsid w:val="00827D6F"/>
    <w:rsid w:val="0083029D"/>
    <w:rsid w:val="008376AC"/>
    <w:rsid w:val="00840752"/>
    <w:rsid w:val="0084124A"/>
    <w:rsid w:val="008444E8"/>
    <w:rsid w:val="00844E80"/>
    <w:rsid w:val="00846FE7"/>
    <w:rsid w:val="0085398A"/>
    <w:rsid w:val="00854F97"/>
    <w:rsid w:val="0085557E"/>
    <w:rsid w:val="00856911"/>
    <w:rsid w:val="00864463"/>
    <w:rsid w:val="008677FD"/>
    <w:rsid w:val="008706D4"/>
    <w:rsid w:val="00870F8A"/>
    <w:rsid w:val="008719A4"/>
    <w:rsid w:val="00871D23"/>
    <w:rsid w:val="00874312"/>
    <w:rsid w:val="0087437C"/>
    <w:rsid w:val="00875CD7"/>
    <w:rsid w:val="00876B4D"/>
    <w:rsid w:val="00877F18"/>
    <w:rsid w:val="008813D6"/>
    <w:rsid w:val="008858BA"/>
    <w:rsid w:val="00887824"/>
    <w:rsid w:val="008925E0"/>
    <w:rsid w:val="008926EF"/>
    <w:rsid w:val="00893391"/>
    <w:rsid w:val="00894A88"/>
    <w:rsid w:val="00895386"/>
    <w:rsid w:val="00897258"/>
    <w:rsid w:val="008A21FF"/>
    <w:rsid w:val="008A2CE2"/>
    <w:rsid w:val="008A30AC"/>
    <w:rsid w:val="008A44B8"/>
    <w:rsid w:val="008A51A8"/>
    <w:rsid w:val="008A54C7"/>
    <w:rsid w:val="008A77D8"/>
    <w:rsid w:val="008B0483"/>
    <w:rsid w:val="008B1163"/>
    <w:rsid w:val="008B120C"/>
    <w:rsid w:val="008B387E"/>
    <w:rsid w:val="008B51A0"/>
    <w:rsid w:val="008B532C"/>
    <w:rsid w:val="008B592A"/>
    <w:rsid w:val="008B5FDA"/>
    <w:rsid w:val="008B767B"/>
    <w:rsid w:val="008B7B5C"/>
    <w:rsid w:val="008C0C99"/>
    <w:rsid w:val="008C2017"/>
    <w:rsid w:val="008C3786"/>
    <w:rsid w:val="008C4958"/>
    <w:rsid w:val="008C4BAA"/>
    <w:rsid w:val="008C6AE8"/>
    <w:rsid w:val="008C7573"/>
    <w:rsid w:val="008D34F1"/>
    <w:rsid w:val="008D39D8"/>
    <w:rsid w:val="008D4548"/>
    <w:rsid w:val="008D6D1A"/>
    <w:rsid w:val="008E065E"/>
    <w:rsid w:val="008E0927"/>
    <w:rsid w:val="008E12A0"/>
    <w:rsid w:val="008E1909"/>
    <w:rsid w:val="008E4F1A"/>
    <w:rsid w:val="008E69A8"/>
    <w:rsid w:val="008E7329"/>
    <w:rsid w:val="008E7751"/>
    <w:rsid w:val="008E7E93"/>
    <w:rsid w:val="008F1EAB"/>
    <w:rsid w:val="008F30F8"/>
    <w:rsid w:val="008F33DC"/>
    <w:rsid w:val="008F477F"/>
    <w:rsid w:val="00902350"/>
    <w:rsid w:val="0090336B"/>
    <w:rsid w:val="00903775"/>
    <w:rsid w:val="009046FD"/>
    <w:rsid w:val="009053AA"/>
    <w:rsid w:val="00906939"/>
    <w:rsid w:val="00910B7D"/>
    <w:rsid w:val="00911DFB"/>
    <w:rsid w:val="009131D8"/>
    <w:rsid w:val="009139D9"/>
    <w:rsid w:val="00914AD8"/>
    <w:rsid w:val="00914DB8"/>
    <w:rsid w:val="00916079"/>
    <w:rsid w:val="00917CE9"/>
    <w:rsid w:val="00920BF2"/>
    <w:rsid w:val="00922010"/>
    <w:rsid w:val="00924462"/>
    <w:rsid w:val="00930085"/>
    <w:rsid w:val="00930C80"/>
    <w:rsid w:val="00931BD9"/>
    <w:rsid w:val="00934FC4"/>
    <w:rsid w:val="009354C9"/>
    <w:rsid w:val="009368F3"/>
    <w:rsid w:val="00940DC1"/>
    <w:rsid w:val="00941636"/>
    <w:rsid w:val="009422B5"/>
    <w:rsid w:val="00943742"/>
    <w:rsid w:val="00943E86"/>
    <w:rsid w:val="00945C05"/>
    <w:rsid w:val="00946945"/>
    <w:rsid w:val="00947713"/>
    <w:rsid w:val="00950DE7"/>
    <w:rsid w:val="00951A88"/>
    <w:rsid w:val="00951C26"/>
    <w:rsid w:val="00953920"/>
    <w:rsid w:val="00953D47"/>
    <w:rsid w:val="0095681E"/>
    <w:rsid w:val="009572D4"/>
    <w:rsid w:val="00961921"/>
    <w:rsid w:val="0096430A"/>
    <w:rsid w:val="0096554B"/>
    <w:rsid w:val="0096584A"/>
    <w:rsid w:val="009705A9"/>
    <w:rsid w:val="00971F08"/>
    <w:rsid w:val="009730B0"/>
    <w:rsid w:val="0097603D"/>
    <w:rsid w:val="00976949"/>
    <w:rsid w:val="00980477"/>
    <w:rsid w:val="00985253"/>
    <w:rsid w:val="009853B3"/>
    <w:rsid w:val="00990630"/>
    <w:rsid w:val="00991761"/>
    <w:rsid w:val="009921EF"/>
    <w:rsid w:val="00992967"/>
    <w:rsid w:val="00994DCA"/>
    <w:rsid w:val="009960EC"/>
    <w:rsid w:val="009970DD"/>
    <w:rsid w:val="00997B7A"/>
    <w:rsid w:val="009A0FBA"/>
    <w:rsid w:val="009A1601"/>
    <w:rsid w:val="009A1617"/>
    <w:rsid w:val="009A3B3E"/>
    <w:rsid w:val="009A462D"/>
    <w:rsid w:val="009A5CBA"/>
    <w:rsid w:val="009B1F30"/>
    <w:rsid w:val="009B3AC2"/>
    <w:rsid w:val="009B4DF4"/>
    <w:rsid w:val="009B5079"/>
    <w:rsid w:val="009B564E"/>
    <w:rsid w:val="009B7E87"/>
    <w:rsid w:val="009C0E4D"/>
    <w:rsid w:val="009C403E"/>
    <w:rsid w:val="009C6957"/>
    <w:rsid w:val="009D3B77"/>
    <w:rsid w:val="009D4FF0"/>
    <w:rsid w:val="009D703C"/>
    <w:rsid w:val="009D718F"/>
    <w:rsid w:val="009E068F"/>
    <w:rsid w:val="009E14E0"/>
    <w:rsid w:val="009E2E8E"/>
    <w:rsid w:val="009E35DB"/>
    <w:rsid w:val="009E47A3"/>
    <w:rsid w:val="009E47D8"/>
    <w:rsid w:val="009F08F3"/>
    <w:rsid w:val="009F344F"/>
    <w:rsid w:val="009F4B02"/>
    <w:rsid w:val="009F561F"/>
    <w:rsid w:val="00A024AC"/>
    <w:rsid w:val="00A0390A"/>
    <w:rsid w:val="00A048A8"/>
    <w:rsid w:val="00A04F49"/>
    <w:rsid w:val="00A1238E"/>
    <w:rsid w:val="00A138BD"/>
    <w:rsid w:val="00A13E54"/>
    <w:rsid w:val="00A17F63"/>
    <w:rsid w:val="00A2052C"/>
    <w:rsid w:val="00A2193B"/>
    <w:rsid w:val="00A22767"/>
    <w:rsid w:val="00A22E4E"/>
    <w:rsid w:val="00A232F4"/>
    <w:rsid w:val="00A2351A"/>
    <w:rsid w:val="00A264A9"/>
    <w:rsid w:val="00A27785"/>
    <w:rsid w:val="00A27CDC"/>
    <w:rsid w:val="00A30187"/>
    <w:rsid w:val="00A3448A"/>
    <w:rsid w:val="00A36297"/>
    <w:rsid w:val="00A36BA2"/>
    <w:rsid w:val="00A36BCC"/>
    <w:rsid w:val="00A41E2B"/>
    <w:rsid w:val="00A45B74"/>
    <w:rsid w:val="00A52E1D"/>
    <w:rsid w:val="00A55989"/>
    <w:rsid w:val="00A5706F"/>
    <w:rsid w:val="00A61499"/>
    <w:rsid w:val="00A62A77"/>
    <w:rsid w:val="00A63483"/>
    <w:rsid w:val="00A657D7"/>
    <w:rsid w:val="00A65CCC"/>
    <w:rsid w:val="00A660AC"/>
    <w:rsid w:val="00A66F55"/>
    <w:rsid w:val="00A67223"/>
    <w:rsid w:val="00A67E6C"/>
    <w:rsid w:val="00A71B99"/>
    <w:rsid w:val="00A72CBC"/>
    <w:rsid w:val="00A739D0"/>
    <w:rsid w:val="00A74D1E"/>
    <w:rsid w:val="00A761D4"/>
    <w:rsid w:val="00A77E7F"/>
    <w:rsid w:val="00A77EC4"/>
    <w:rsid w:val="00A83D07"/>
    <w:rsid w:val="00A84F0F"/>
    <w:rsid w:val="00A8593C"/>
    <w:rsid w:val="00A87999"/>
    <w:rsid w:val="00A9280B"/>
    <w:rsid w:val="00A92879"/>
    <w:rsid w:val="00A9442A"/>
    <w:rsid w:val="00A96077"/>
    <w:rsid w:val="00AA016F"/>
    <w:rsid w:val="00AA1ED6"/>
    <w:rsid w:val="00AA51D6"/>
    <w:rsid w:val="00AA71AD"/>
    <w:rsid w:val="00AB0BC8"/>
    <w:rsid w:val="00AB11CA"/>
    <w:rsid w:val="00AB14D9"/>
    <w:rsid w:val="00AB4AB8"/>
    <w:rsid w:val="00AB655E"/>
    <w:rsid w:val="00AB7C2B"/>
    <w:rsid w:val="00AC007F"/>
    <w:rsid w:val="00AC2ECD"/>
    <w:rsid w:val="00AC3119"/>
    <w:rsid w:val="00AC49FB"/>
    <w:rsid w:val="00AC5A10"/>
    <w:rsid w:val="00AC7331"/>
    <w:rsid w:val="00AD0AA3"/>
    <w:rsid w:val="00AD3F94"/>
    <w:rsid w:val="00AD4A5A"/>
    <w:rsid w:val="00AD5161"/>
    <w:rsid w:val="00AE143B"/>
    <w:rsid w:val="00AE1E7A"/>
    <w:rsid w:val="00AE27AC"/>
    <w:rsid w:val="00AE3743"/>
    <w:rsid w:val="00AE40E0"/>
    <w:rsid w:val="00AE4361"/>
    <w:rsid w:val="00AE4DBA"/>
    <w:rsid w:val="00AE4E8D"/>
    <w:rsid w:val="00AE4F07"/>
    <w:rsid w:val="00AE7E7D"/>
    <w:rsid w:val="00AF1C5D"/>
    <w:rsid w:val="00AF42D7"/>
    <w:rsid w:val="00AF5351"/>
    <w:rsid w:val="00AF5E49"/>
    <w:rsid w:val="00B006FE"/>
    <w:rsid w:val="00B007CB"/>
    <w:rsid w:val="00B02AA9"/>
    <w:rsid w:val="00B02FA3"/>
    <w:rsid w:val="00B05084"/>
    <w:rsid w:val="00B1180C"/>
    <w:rsid w:val="00B157F9"/>
    <w:rsid w:val="00B15F44"/>
    <w:rsid w:val="00B20256"/>
    <w:rsid w:val="00B20D09"/>
    <w:rsid w:val="00B2183A"/>
    <w:rsid w:val="00B23E4E"/>
    <w:rsid w:val="00B24BDC"/>
    <w:rsid w:val="00B26894"/>
    <w:rsid w:val="00B2763F"/>
    <w:rsid w:val="00B27AAC"/>
    <w:rsid w:val="00B30929"/>
    <w:rsid w:val="00B372AA"/>
    <w:rsid w:val="00B40445"/>
    <w:rsid w:val="00B41888"/>
    <w:rsid w:val="00B43136"/>
    <w:rsid w:val="00B43497"/>
    <w:rsid w:val="00B45A52"/>
    <w:rsid w:val="00B46175"/>
    <w:rsid w:val="00B46F7D"/>
    <w:rsid w:val="00B6188F"/>
    <w:rsid w:val="00B626B8"/>
    <w:rsid w:val="00B627D9"/>
    <w:rsid w:val="00B65640"/>
    <w:rsid w:val="00B664C7"/>
    <w:rsid w:val="00B739F6"/>
    <w:rsid w:val="00B762DF"/>
    <w:rsid w:val="00B77A21"/>
    <w:rsid w:val="00B81A6C"/>
    <w:rsid w:val="00B82D23"/>
    <w:rsid w:val="00B85DE5"/>
    <w:rsid w:val="00B90F73"/>
    <w:rsid w:val="00B90F89"/>
    <w:rsid w:val="00B93B59"/>
    <w:rsid w:val="00B9406A"/>
    <w:rsid w:val="00B957A0"/>
    <w:rsid w:val="00B95D10"/>
    <w:rsid w:val="00BA1BFE"/>
    <w:rsid w:val="00BA2280"/>
    <w:rsid w:val="00BA2A08"/>
    <w:rsid w:val="00BA2CD6"/>
    <w:rsid w:val="00BA56D2"/>
    <w:rsid w:val="00BA69E1"/>
    <w:rsid w:val="00BA76E0"/>
    <w:rsid w:val="00BB08ED"/>
    <w:rsid w:val="00BB18B0"/>
    <w:rsid w:val="00BB2A25"/>
    <w:rsid w:val="00BB517A"/>
    <w:rsid w:val="00BB51E9"/>
    <w:rsid w:val="00BC0FDC"/>
    <w:rsid w:val="00BC19EA"/>
    <w:rsid w:val="00BC2CE2"/>
    <w:rsid w:val="00BC3053"/>
    <w:rsid w:val="00BC4495"/>
    <w:rsid w:val="00BC4D2E"/>
    <w:rsid w:val="00BD4484"/>
    <w:rsid w:val="00BD47E4"/>
    <w:rsid w:val="00BD48AC"/>
    <w:rsid w:val="00BD5F1A"/>
    <w:rsid w:val="00BE1234"/>
    <w:rsid w:val="00BE2FA6"/>
    <w:rsid w:val="00BE333F"/>
    <w:rsid w:val="00BE7367"/>
    <w:rsid w:val="00BE7406"/>
    <w:rsid w:val="00BE7603"/>
    <w:rsid w:val="00BF01AF"/>
    <w:rsid w:val="00BF147F"/>
    <w:rsid w:val="00BF255A"/>
    <w:rsid w:val="00BF3279"/>
    <w:rsid w:val="00BF74C7"/>
    <w:rsid w:val="00C015F1"/>
    <w:rsid w:val="00C01F33"/>
    <w:rsid w:val="00C02CC6"/>
    <w:rsid w:val="00C03E07"/>
    <w:rsid w:val="00C040F7"/>
    <w:rsid w:val="00C041B0"/>
    <w:rsid w:val="00C044AB"/>
    <w:rsid w:val="00C05706"/>
    <w:rsid w:val="00C06DBE"/>
    <w:rsid w:val="00C07377"/>
    <w:rsid w:val="00C10478"/>
    <w:rsid w:val="00C1200D"/>
    <w:rsid w:val="00C12107"/>
    <w:rsid w:val="00C14D4B"/>
    <w:rsid w:val="00C154BB"/>
    <w:rsid w:val="00C16E8D"/>
    <w:rsid w:val="00C20281"/>
    <w:rsid w:val="00C20ADC"/>
    <w:rsid w:val="00C24345"/>
    <w:rsid w:val="00C25B3A"/>
    <w:rsid w:val="00C279B5"/>
    <w:rsid w:val="00C27C45"/>
    <w:rsid w:val="00C3351A"/>
    <w:rsid w:val="00C345E9"/>
    <w:rsid w:val="00C3719D"/>
    <w:rsid w:val="00C53713"/>
    <w:rsid w:val="00C54995"/>
    <w:rsid w:val="00C54D41"/>
    <w:rsid w:val="00C556D6"/>
    <w:rsid w:val="00C55E5D"/>
    <w:rsid w:val="00C55EC5"/>
    <w:rsid w:val="00C602BE"/>
    <w:rsid w:val="00C60783"/>
    <w:rsid w:val="00C60EF3"/>
    <w:rsid w:val="00C64672"/>
    <w:rsid w:val="00C70697"/>
    <w:rsid w:val="00C72B5A"/>
    <w:rsid w:val="00C72EF4"/>
    <w:rsid w:val="00C75D2F"/>
    <w:rsid w:val="00C767BE"/>
    <w:rsid w:val="00C76E3C"/>
    <w:rsid w:val="00C77027"/>
    <w:rsid w:val="00C81568"/>
    <w:rsid w:val="00C82E51"/>
    <w:rsid w:val="00C9027A"/>
    <w:rsid w:val="00C9068E"/>
    <w:rsid w:val="00C90C65"/>
    <w:rsid w:val="00C92A30"/>
    <w:rsid w:val="00C93C4B"/>
    <w:rsid w:val="00C944AB"/>
    <w:rsid w:val="00C95AC6"/>
    <w:rsid w:val="00C95B40"/>
    <w:rsid w:val="00C97E18"/>
    <w:rsid w:val="00CA1ED8"/>
    <w:rsid w:val="00CA248C"/>
    <w:rsid w:val="00CA2A60"/>
    <w:rsid w:val="00CA350A"/>
    <w:rsid w:val="00CB11E9"/>
    <w:rsid w:val="00CB1F63"/>
    <w:rsid w:val="00CB4CCA"/>
    <w:rsid w:val="00CB7170"/>
    <w:rsid w:val="00CC040E"/>
    <w:rsid w:val="00CC111F"/>
    <w:rsid w:val="00CC1C34"/>
    <w:rsid w:val="00CC2011"/>
    <w:rsid w:val="00CC3297"/>
    <w:rsid w:val="00CC3EA0"/>
    <w:rsid w:val="00CC6837"/>
    <w:rsid w:val="00CC7B45"/>
    <w:rsid w:val="00CD1188"/>
    <w:rsid w:val="00CD2ED1"/>
    <w:rsid w:val="00CD337B"/>
    <w:rsid w:val="00CD6764"/>
    <w:rsid w:val="00CD752C"/>
    <w:rsid w:val="00CE0018"/>
    <w:rsid w:val="00CE0424"/>
    <w:rsid w:val="00CE0995"/>
    <w:rsid w:val="00CE4F87"/>
    <w:rsid w:val="00CE7561"/>
    <w:rsid w:val="00CE7A8C"/>
    <w:rsid w:val="00CF1354"/>
    <w:rsid w:val="00CF3B1F"/>
    <w:rsid w:val="00CF3BF6"/>
    <w:rsid w:val="00CF5EEB"/>
    <w:rsid w:val="00CF625B"/>
    <w:rsid w:val="00CF687E"/>
    <w:rsid w:val="00D03418"/>
    <w:rsid w:val="00D0349B"/>
    <w:rsid w:val="00D05589"/>
    <w:rsid w:val="00D07BBD"/>
    <w:rsid w:val="00D10249"/>
    <w:rsid w:val="00D115C3"/>
    <w:rsid w:val="00D11897"/>
    <w:rsid w:val="00D13135"/>
    <w:rsid w:val="00D13E4E"/>
    <w:rsid w:val="00D1511B"/>
    <w:rsid w:val="00D20F70"/>
    <w:rsid w:val="00D239A7"/>
    <w:rsid w:val="00D23F47"/>
    <w:rsid w:val="00D27916"/>
    <w:rsid w:val="00D36E71"/>
    <w:rsid w:val="00D37D87"/>
    <w:rsid w:val="00D40B33"/>
    <w:rsid w:val="00D424EC"/>
    <w:rsid w:val="00D4318F"/>
    <w:rsid w:val="00D438BF"/>
    <w:rsid w:val="00D440F8"/>
    <w:rsid w:val="00D44D92"/>
    <w:rsid w:val="00D50F97"/>
    <w:rsid w:val="00D546FF"/>
    <w:rsid w:val="00D55AD5"/>
    <w:rsid w:val="00D570C5"/>
    <w:rsid w:val="00D575C7"/>
    <w:rsid w:val="00D576CA"/>
    <w:rsid w:val="00D61AF5"/>
    <w:rsid w:val="00D652B5"/>
    <w:rsid w:val="00D66155"/>
    <w:rsid w:val="00D708B0"/>
    <w:rsid w:val="00D7410C"/>
    <w:rsid w:val="00D756EB"/>
    <w:rsid w:val="00D77B1D"/>
    <w:rsid w:val="00D8021F"/>
    <w:rsid w:val="00D80383"/>
    <w:rsid w:val="00D823C6"/>
    <w:rsid w:val="00D86CA3"/>
    <w:rsid w:val="00D871CE"/>
    <w:rsid w:val="00D9196D"/>
    <w:rsid w:val="00D92982"/>
    <w:rsid w:val="00DA305E"/>
    <w:rsid w:val="00DA5417"/>
    <w:rsid w:val="00DA56E8"/>
    <w:rsid w:val="00DA6961"/>
    <w:rsid w:val="00DB0A9F"/>
    <w:rsid w:val="00DB14F7"/>
    <w:rsid w:val="00DB377D"/>
    <w:rsid w:val="00DB5169"/>
    <w:rsid w:val="00DC2D36"/>
    <w:rsid w:val="00DC53EF"/>
    <w:rsid w:val="00DD6D48"/>
    <w:rsid w:val="00DE5608"/>
    <w:rsid w:val="00DE58D0"/>
    <w:rsid w:val="00DE654F"/>
    <w:rsid w:val="00DF0B6E"/>
    <w:rsid w:val="00DF15E0"/>
    <w:rsid w:val="00DF23FE"/>
    <w:rsid w:val="00DF37A0"/>
    <w:rsid w:val="00DF3F65"/>
    <w:rsid w:val="00DF751B"/>
    <w:rsid w:val="00E110E7"/>
    <w:rsid w:val="00E11B20"/>
    <w:rsid w:val="00E1523B"/>
    <w:rsid w:val="00E16706"/>
    <w:rsid w:val="00E17FA2"/>
    <w:rsid w:val="00E22330"/>
    <w:rsid w:val="00E30B5A"/>
    <w:rsid w:val="00E3123D"/>
    <w:rsid w:val="00E31461"/>
    <w:rsid w:val="00E31D43"/>
    <w:rsid w:val="00E32608"/>
    <w:rsid w:val="00E34188"/>
    <w:rsid w:val="00E34350"/>
    <w:rsid w:val="00E34B6E"/>
    <w:rsid w:val="00E35559"/>
    <w:rsid w:val="00E3723A"/>
    <w:rsid w:val="00E37860"/>
    <w:rsid w:val="00E40888"/>
    <w:rsid w:val="00E42451"/>
    <w:rsid w:val="00E43AAD"/>
    <w:rsid w:val="00E446F1"/>
    <w:rsid w:val="00E4543C"/>
    <w:rsid w:val="00E46886"/>
    <w:rsid w:val="00E47587"/>
    <w:rsid w:val="00E47AEF"/>
    <w:rsid w:val="00E506BC"/>
    <w:rsid w:val="00E51C9B"/>
    <w:rsid w:val="00E53B75"/>
    <w:rsid w:val="00E54E3B"/>
    <w:rsid w:val="00E57565"/>
    <w:rsid w:val="00E63838"/>
    <w:rsid w:val="00E64434"/>
    <w:rsid w:val="00E67AFD"/>
    <w:rsid w:val="00E67C51"/>
    <w:rsid w:val="00E72EFC"/>
    <w:rsid w:val="00E74F37"/>
    <w:rsid w:val="00E7504A"/>
    <w:rsid w:val="00E758EC"/>
    <w:rsid w:val="00E8234C"/>
    <w:rsid w:val="00E83AA9"/>
    <w:rsid w:val="00E85925"/>
    <w:rsid w:val="00E85928"/>
    <w:rsid w:val="00E86C28"/>
    <w:rsid w:val="00E87650"/>
    <w:rsid w:val="00E87822"/>
    <w:rsid w:val="00E90395"/>
    <w:rsid w:val="00E90E49"/>
    <w:rsid w:val="00E917F9"/>
    <w:rsid w:val="00E9291C"/>
    <w:rsid w:val="00E93FFE"/>
    <w:rsid w:val="00E94F8A"/>
    <w:rsid w:val="00EA385C"/>
    <w:rsid w:val="00EA7A41"/>
    <w:rsid w:val="00EB077B"/>
    <w:rsid w:val="00EB0F2B"/>
    <w:rsid w:val="00EB4EA2"/>
    <w:rsid w:val="00EB4F11"/>
    <w:rsid w:val="00EC279C"/>
    <w:rsid w:val="00EC27C6"/>
    <w:rsid w:val="00EC3564"/>
    <w:rsid w:val="00EC4207"/>
    <w:rsid w:val="00EC5653"/>
    <w:rsid w:val="00EC71CE"/>
    <w:rsid w:val="00ED1006"/>
    <w:rsid w:val="00EE4E99"/>
    <w:rsid w:val="00EE660E"/>
    <w:rsid w:val="00EF066F"/>
    <w:rsid w:val="00EF183E"/>
    <w:rsid w:val="00EF18FE"/>
    <w:rsid w:val="00EF44C4"/>
    <w:rsid w:val="00EF5787"/>
    <w:rsid w:val="00EF60D0"/>
    <w:rsid w:val="00F009CA"/>
    <w:rsid w:val="00F0528D"/>
    <w:rsid w:val="00F06C67"/>
    <w:rsid w:val="00F06DFD"/>
    <w:rsid w:val="00F06E80"/>
    <w:rsid w:val="00F071D1"/>
    <w:rsid w:val="00F07533"/>
    <w:rsid w:val="00F07CF6"/>
    <w:rsid w:val="00F1036D"/>
    <w:rsid w:val="00F10629"/>
    <w:rsid w:val="00F10DF2"/>
    <w:rsid w:val="00F11E58"/>
    <w:rsid w:val="00F138FC"/>
    <w:rsid w:val="00F14D78"/>
    <w:rsid w:val="00F15FA5"/>
    <w:rsid w:val="00F209B7"/>
    <w:rsid w:val="00F217B1"/>
    <w:rsid w:val="00F2376F"/>
    <w:rsid w:val="00F23876"/>
    <w:rsid w:val="00F243D8"/>
    <w:rsid w:val="00F30828"/>
    <w:rsid w:val="00F313D6"/>
    <w:rsid w:val="00F31972"/>
    <w:rsid w:val="00F319A3"/>
    <w:rsid w:val="00F319F1"/>
    <w:rsid w:val="00F34133"/>
    <w:rsid w:val="00F3416A"/>
    <w:rsid w:val="00F37680"/>
    <w:rsid w:val="00F40F0C"/>
    <w:rsid w:val="00F417E8"/>
    <w:rsid w:val="00F44DC4"/>
    <w:rsid w:val="00F45DBB"/>
    <w:rsid w:val="00F4766C"/>
    <w:rsid w:val="00F507D1"/>
    <w:rsid w:val="00F519CE"/>
    <w:rsid w:val="00F51ADA"/>
    <w:rsid w:val="00F53B51"/>
    <w:rsid w:val="00F56156"/>
    <w:rsid w:val="00F607C5"/>
    <w:rsid w:val="00F60DEA"/>
    <w:rsid w:val="00F6302A"/>
    <w:rsid w:val="00F6337D"/>
    <w:rsid w:val="00F64C2B"/>
    <w:rsid w:val="00F651BE"/>
    <w:rsid w:val="00F675B6"/>
    <w:rsid w:val="00F67F53"/>
    <w:rsid w:val="00F703BE"/>
    <w:rsid w:val="00F7146A"/>
    <w:rsid w:val="00F71F69"/>
    <w:rsid w:val="00F72B72"/>
    <w:rsid w:val="00F72CC1"/>
    <w:rsid w:val="00F74BB9"/>
    <w:rsid w:val="00F75582"/>
    <w:rsid w:val="00F76B67"/>
    <w:rsid w:val="00F76EFA"/>
    <w:rsid w:val="00F7740F"/>
    <w:rsid w:val="00F804BE"/>
    <w:rsid w:val="00F817CE"/>
    <w:rsid w:val="00F836E3"/>
    <w:rsid w:val="00F8456C"/>
    <w:rsid w:val="00F859D8"/>
    <w:rsid w:val="00F868F5"/>
    <w:rsid w:val="00F86E3B"/>
    <w:rsid w:val="00F9005A"/>
    <w:rsid w:val="00F9056A"/>
    <w:rsid w:val="00F90C1C"/>
    <w:rsid w:val="00F90F8D"/>
    <w:rsid w:val="00F91C49"/>
    <w:rsid w:val="00F92782"/>
    <w:rsid w:val="00F93AA9"/>
    <w:rsid w:val="00F96985"/>
    <w:rsid w:val="00F97838"/>
    <w:rsid w:val="00FA2BB3"/>
    <w:rsid w:val="00FA2EA2"/>
    <w:rsid w:val="00FB4C80"/>
    <w:rsid w:val="00FB6A6A"/>
    <w:rsid w:val="00FC67BA"/>
    <w:rsid w:val="00FC7429"/>
    <w:rsid w:val="00FD017B"/>
    <w:rsid w:val="00FD07F6"/>
    <w:rsid w:val="00FD1EC8"/>
    <w:rsid w:val="00FD24A9"/>
    <w:rsid w:val="00FD283D"/>
    <w:rsid w:val="00FD3B5C"/>
    <w:rsid w:val="00FD3F37"/>
    <w:rsid w:val="00FD47ED"/>
    <w:rsid w:val="00FD74DB"/>
    <w:rsid w:val="00FD7660"/>
    <w:rsid w:val="00FE0655"/>
    <w:rsid w:val="00FE0831"/>
    <w:rsid w:val="00FE2365"/>
    <w:rsid w:val="00FE4C7B"/>
    <w:rsid w:val="00FE7336"/>
    <w:rsid w:val="00FE787C"/>
    <w:rsid w:val="00FF2925"/>
    <w:rsid w:val="00FF3A20"/>
    <w:rsid w:val="00FF45A5"/>
    <w:rsid w:val="00FF4F5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042FF819"/>
  <w15:docId w15:val="{09B1BCCF-CAFA-4C37-BF0B-F3DDCA85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5984"/>
    <w:pPr>
      <w:numPr>
        <w:ilvl w:val="2"/>
      </w:numPr>
      <w:spacing w:before="120"/>
      <w:outlineLvl w:val="2"/>
    </w:pPr>
    <w:rPr>
      <w:b/>
      <w:sz w:val="20"/>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uiPriority w:val="39"/>
    <w:rsid w:val="003B1828"/>
    <w:pPr>
      <w:ind w:left="1134" w:hanging="1134"/>
    </w:pPr>
  </w:style>
  <w:style w:type="paragraph" w:styleId="TOC2">
    <w:name w:val="toc 2"/>
    <w:basedOn w:val="TOC1"/>
    <w:uiPriority w:val="39"/>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link w:val="EditorsNoteChar"/>
    <w:rsid w:val="003B1828"/>
    <w:pPr>
      <w:keepLines/>
      <w:spacing w:after="180"/>
      <w:ind w:left="1135" w:hanging="851"/>
      <w:jc w:val="left"/>
    </w:pPr>
    <w:rPr>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semiHidden/>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sz w:val="36"/>
      <w:szCs w:val="36"/>
      <w:lang w:val="en-GB" w:eastAsia="zh-CN" w:bidi="ar-SA"/>
    </w:rPr>
  </w:style>
  <w:style w:type="paragraph" w:customStyle="1" w:styleId="B1">
    <w:name w:val="B1"/>
    <w:basedOn w:val="List"/>
    <w:link w:val="B1Char"/>
    <w:qFormat/>
    <w:rsid w:val="003B1828"/>
    <w:pPr>
      <w:spacing w:after="180"/>
      <w:jc w:val="left"/>
    </w:pPr>
  </w:style>
  <w:style w:type="paragraph" w:customStyle="1" w:styleId="B2">
    <w:name w:val="B2"/>
    <w:basedOn w:val="List2"/>
    <w:link w:val="B2Car"/>
    <w:qFormat/>
    <w:rsid w:val="003B1828"/>
    <w:pPr>
      <w:spacing w:after="180"/>
      <w:jc w:val="left"/>
    </w:pPr>
    <w:rPr>
      <w:lang w:eastAsia="en-US"/>
    </w:rPr>
  </w:style>
  <w:style w:type="paragraph" w:customStyle="1" w:styleId="B3">
    <w:name w:val="B3"/>
    <w:basedOn w:val="List3"/>
    <w:link w:val="B3Char"/>
    <w:rsid w:val="003B1828"/>
    <w:pPr>
      <w:spacing w:after="180"/>
      <w:jc w:val="left"/>
    </w:pPr>
  </w:style>
  <w:style w:type="paragraph" w:customStyle="1" w:styleId="B4">
    <w:name w:val="B4"/>
    <w:basedOn w:val="List4"/>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DengXi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DengXian" w:hAnsi="Times New Roman"/>
    </w:rPr>
  </w:style>
  <w:style w:type="character" w:customStyle="1" w:styleId="NOChar">
    <w:name w:val="NO Char"/>
    <w:link w:val="NO"/>
    <w:rsid w:val="00BF01AF"/>
    <w:rPr>
      <w:rFonts w:ascii="Times New Roman" w:eastAsia="DengXian"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table" w:styleId="TableGrid">
    <w:name w:val="Table Grid"/>
    <w:basedOn w:val="TableNormal"/>
    <w:rsid w:val="00707E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07EC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Question">
    <w:name w:val="Question"/>
    <w:basedOn w:val="Proposal"/>
    <w:qFormat/>
    <w:rsid w:val="00503183"/>
    <w:pPr>
      <w:numPr>
        <w:numId w:val="29"/>
      </w:numPr>
    </w:pPr>
  </w:style>
  <w:style w:type="character" w:customStyle="1" w:styleId="Doc-titleChar">
    <w:name w:val="Doc-title Char"/>
    <w:link w:val="Doc-title"/>
    <w:locked/>
    <w:rsid w:val="006029D8"/>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6029D8"/>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EmailDiscussion2">
    <w:name w:val="EmailDiscussion2"/>
    <w:basedOn w:val="Doc-text2"/>
    <w:qFormat/>
    <w:rsid w:val="00274298"/>
  </w:style>
  <w:style w:type="character" w:customStyle="1" w:styleId="B1Char1">
    <w:name w:val="B1 Char1"/>
    <w:qFormat/>
    <w:locked/>
    <w:rsid w:val="00580F41"/>
    <w:rPr>
      <w:lang w:val="en-GB"/>
    </w:rPr>
  </w:style>
  <w:style w:type="character" w:customStyle="1" w:styleId="EditorsNoteChar">
    <w:name w:val="Editor's Note Char"/>
    <w:link w:val="EditorsNote"/>
    <w:locked/>
    <w:rsid w:val="00580F41"/>
    <w:rPr>
      <w:rFonts w:ascii="Arial" w:hAnsi="Arial"/>
      <w:color w:val="FF0000"/>
      <w:lang w:val="en-GB"/>
    </w:rPr>
  </w:style>
  <w:style w:type="character" w:customStyle="1" w:styleId="B2Char">
    <w:name w:val="B2 Char"/>
    <w:locked/>
    <w:rsid w:val="00580F41"/>
    <w:rPr>
      <w:lang w:val="en-GB"/>
    </w:rPr>
  </w:style>
  <w:style w:type="paragraph" w:styleId="Revision">
    <w:name w:val="Revision"/>
    <w:hidden/>
    <w:uiPriority w:val="99"/>
    <w:semiHidden/>
    <w:rsid w:val="00F86E3B"/>
    <w:rPr>
      <w:rFonts w:ascii="Arial" w:hAnsi="Arial"/>
      <w:lang w:val="en-GB"/>
    </w:rPr>
  </w:style>
  <w:style w:type="character" w:customStyle="1" w:styleId="UnresolvedMention1">
    <w:name w:val="Unresolved Mention1"/>
    <w:basedOn w:val="DefaultParagraphFont"/>
    <w:uiPriority w:val="99"/>
    <w:semiHidden/>
    <w:unhideWhenUsed/>
    <w:rsid w:val="00027993"/>
    <w:rPr>
      <w:color w:val="808080"/>
      <w:shd w:val="clear" w:color="auto" w:fill="E6E6E6"/>
    </w:rPr>
  </w:style>
  <w:style w:type="character" w:customStyle="1" w:styleId="Heading3Char">
    <w:name w:val="Heading 3 Char"/>
    <w:basedOn w:val="DefaultParagraphFont"/>
    <w:link w:val="Heading3"/>
    <w:rsid w:val="00097073"/>
    <w:rPr>
      <w:rFonts w:ascii="Arial" w:hAnsi="Arial" w:cs="Arial"/>
      <w:b/>
      <w:szCs w:val="28"/>
      <w:lang w:val="en-GB" w:eastAsia="zh-CN"/>
    </w:rPr>
  </w:style>
  <w:style w:type="paragraph" w:customStyle="1" w:styleId="ProposalToDiscuss">
    <w:name w:val="ProposalToDiscuss"/>
    <w:basedOn w:val="Proposal"/>
    <w:qFormat/>
    <w:rsid w:val="00DF751B"/>
    <w:pPr>
      <w:numPr>
        <w:numId w:val="45"/>
      </w:numPr>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554">
      <w:bodyDiv w:val="1"/>
      <w:marLeft w:val="0"/>
      <w:marRight w:val="0"/>
      <w:marTop w:val="0"/>
      <w:marBottom w:val="0"/>
      <w:divBdr>
        <w:top w:val="none" w:sz="0" w:space="0" w:color="auto"/>
        <w:left w:val="none" w:sz="0" w:space="0" w:color="auto"/>
        <w:bottom w:val="none" w:sz="0" w:space="0" w:color="auto"/>
        <w:right w:val="none" w:sz="0" w:space="0" w:color="auto"/>
      </w:divBdr>
    </w:div>
    <w:div w:id="141312514">
      <w:bodyDiv w:val="1"/>
      <w:marLeft w:val="0"/>
      <w:marRight w:val="0"/>
      <w:marTop w:val="0"/>
      <w:marBottom w:val="0"/>
      <w:divBdr>
        <w:top w:val="none" w:sz="0" w:space="0" w:color="auto"/>
        <w:left w:val="none" w:sz="0" w:space="0" w:color="auto"/>
        <w:bottom w:val="none" w:sz="0" w:space="0" w:color="auto"/>
        <w:right w:val="none" w:sz="0" w:space="0" w:color="auto"/>
      </w:divBdr>
    </w:div>
    <w:div w:id="359164747">
      <w:bodyDiv w:val="1"/>
      <w:marLeft w:val="0"/>
      <w:marRight w:val="0"/>
      <w:marTop w:val="0"/>
      <w:marBottom w:val="0"/>
      <w:divBdr>
        <w:top w:val="none" w:sz="0" w:space="0" w:color="auto"/>
        <w:left w:val="none" w:sz="0" w:space="0" w:color="auto"/>
        <w:bottom w:val="none" w:sz="0" w:space="0" w:color="auto"/>
        <w:right w:val="none" w:sz="0" w:space="0" w:color="auto"/>
      </w:divBdr>
    </w:div>
    <w:div w:id="465320118">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3078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81975137">
      <w:bodyDiv w:val="1"/>
      <w:marLeft w:val="0"/>
      <w:marRight w:val="0"/>
      <w:marTop w:val="0"/>
      <w:marBottom w:val="0"/>
      <w:divBdr>
        <w:top w:val="none" w:sz="0" w:space="0" w:color="auto"/>
        <w:left w:val="none" w:sz="0" w:space="0" w:color="auto"/>
        <w:bottom w:val="none" w:sz="0" w:space="0" w:color="auto"/>
        <w:right w:val="none" w:sz="0" w:space="0" w:color="auto"/>
      </w:divBdr>
    </w:div>
    <w:div w:id="1426993812">
      <w:bodyDiv w:val="1"/>
      <w:marLeft w:val="0"/>
      <w:marRight w:val="0"/>
      <w:marTop w:val="0"/>
      <w:marBottom w:val="0"/>
      <w:divBdr>
        <w:top w:val="none" w:sz="0" w:space="0" w:color="auto"/>
        <w:left w:val="none" w:sz="0" w:space="0" w:color="auto"/>
        <w:bottom w:val="none" w:sz="0" w:space="0" w:color="auto"/>
        <w:right w:val="none" w:sz="0" w:space="0" w:color="auto"/>
      </w:divBdr>
    </w:div>
    <w:div w:id="1487471238">
      <w:bodyDiv w:val="1"/>
      <w:marLeft w:val="0"/>
      <w:marRight w:val="0"/>
      <w:marTop w:val="0"/>
      <w:marBottom w:val="0"/>
      <w:divBdr>
        <w:top w:val="none" w:sz="0" w:space="0" w:color="auto"/>
        <w:left w:val="none" w:sz="0" w:space="0" w:color="auto"/>
        <w:bottom w:val="none" w:sz="0" w:space="0" w:color="auto"/>
        <w:right w:val="none" w:sz="0" w:space="0" w:color="auto"/>
      </w:divBdr>
    </w:div>
    <w:div w:id="1671449487">
      <w:bodyDiv w:val="1"/>
      <w:marLeft w:val="0"/>
      <w:marRight w:val="0"/>
      <w:marTop w:val="0"/>
      <w:marBottom w:val="0"/>
      <w:divBdr>
        <w:top w:val="none" w:sz="0" w:space="0" w:color="auto"/>
        <w:left w:val="none" w:sz="0" w:space="0" w:color="auto"/>
        <w:bottom w:val="none" w:sz="0" w:space="0" w:color="auto"/>
        <w:right w:val="none" w:sz="0" w:space="0" w:color="auto"/>
      </w:divBdr>
    </w:div>
    <w:div w:id="1703436802">
      <w:bodyDiv w:val="1"/>
      <w:marLeft w:val="0"/>
      <w:marRight w:val="0"/>
      <w:marTop w:val="0"/>
      <w:marBottom w:val="0"/>
      <w:divBdr>
        <w:top w:val="none" w:sz="0" w:space="0" w:color="auto"/>
        <w:left w:val="none" w:sz="0" w:space="0" w:color="auto"/>
        <w:bottom w:val="none" w:sz="0" w:space="0" w:color="auto"/>
        <w:right w:val="none" w:sz="0" w:space="0" w:color="auto"/>
      </w:divBdr>
    </w:div>
    <w:div w:id="1927570094">
      <w:bodyDiv w:val="1"/>
      <w:marLeft w:val="0"/>
      <w:marRight w:val="0"/>
      <w:marTop w:val="0"/>
      <w:marBottom w:val="0"/>
      <w:divBdr>
        <w:top w:val="none" w:sz="0" w:space="0" w:color="auto"/>
        <w:left w:val="none" w:sz="0" w:space="0" w:color="auto"/>
        <w:bottom w:val="none" w:sz="0" w:space="0" w:color="auto"/>
        <w:right w:val="none" w:sz="0" w:space="0" w:color="auto"/>
      </w:divBdr>
    </w:div>
    <w:div w:id="210779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99bis/Docs/R2-1710917.zip" TargetMode="External"/><Relationship Id="rId18" Type="http://schemas.openxmlformats.org/officeDocument/2006/relationships/hyperlink" Target="ftp://www.3gpp.org/Meetings_3GPP_SYNC/RAN2/Inbox/drafts/316%20-%20NR%20polling/RAN2%2399b%20CB316%20NR%20polling_v5.docx" TargetMode="External"/><Relationship Id="rId3" Type="http://schemas.openxmlformats.org/officeDocument/2006/relationships/customXml" Target="../customXml/item3.xml"/><Relationship Id="rId21" Type="http://schemas.openxmlformats.org/officeDocument/2006/relationships/hyperlink" Target="http://www.3gpp.org/ftp/tsg_ran/WG2_RL2/TSGR2_99/Docs/R2-170877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2_RL2/TSGR2_99bis/Docs/R2-1710902.zip" TargetMode="External"/><Relationship Id="rId2" Type="http://schemas.openxmlformats.org/officeDocument/2006/relationships/customXml" Target="../customXml/item2.xml"/><Relationship Id="rId16" Type="http://schemas.openxmlformats.org/officeDocument/2006/relationships/hyperlink" Target="http://www.3gpp.org/ftp/tsg_ran/WG2_RL2/TSGR2_99bis/Docs/R2-1710696.zip" TargetMode="External"/><Relationship Id="rId20" Type="http://schemas.openxmlformats.org/officeDocument/2006/relationships/hyperlink" Target="http://www.3gpp.org/ftp/tsg_ran/WG2_RL2/TSGR2_99bis/Docs/R2-171156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tsg_ran/WG2_RL2/TSGR2_99bis/Docs/R2-1711269.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www.3gpp.org/ftp/tsg_ran/WG2_RL2/TSGR2_99bis/Docs/R2-1711568.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2_RL2/TSGR2_99bis/Docs/R2-1710211.zip" TargetMode="External"/><Relationship Id="rId22" Type="http://schemas.openxmlformats.org/officeDocument/2006/relationships/hyperlink" Target="http://www.3gpp.org/ftp/tsg_ran/WG2_RL2/TSGR2_99bis/Docs/R2-17102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5NUHHDQN7SK2-1-186122</_dlc_DocId>
    <EriCOLLDate. xmlns="7789c8df-cd92-43c1-8a83-195dbc0f0a0a" xsi:nil="true"/>
    <TaxCatchAll xmlns="08b2df90-05d3-4030-90d4-c9feeb4a1cd9">
      <Value>2</Value>
      <Value>1</Value>
      <Value>33</Value>
    </TaxCatchAll>
    <_dlc_DocIdUrl xmlns="08b2df90-05d3-4030-90d4-c9feeb4a1cd9">
      <Url>https://ericoll.internal.ericsson.com/sites/star/_layouts/DocIdRedir.aspx?ID=5NUHHDQN7SK2-1-186122</Url>
      <Description>5NUHHDQN7SK2-1-186122</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19f00ad3-e218-4cdd-beef-b2eecf3a638d</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7789c8df-cd92-43c1-8a83-195dbc0f0a0a" xsi:nil="true"/>
    <AbstractOrSummary.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B12D0-A0A1-4DBB-9F42-D57970DB423F}"/>
</file>

<file path=customXml/itemProps2.xml><?xml version="1.0" encoding="utf-8"?>
<ds:datastoreItem xmlns:ds="http://schemas.openxmlformats.org/officeDocument/2006/customXml" ds:itemID="{4653BF6F-C4F4-4F91-B460-B7781F42089B}"/>
</file>

<file path=customXml/itemProps3.xml><?xml version="1.0" encoding="utf-8"?>
<ds:datastoreItem xmlns:ds="http://schemas.openxmlformats.org/officeDocument/2006/customXml" ds:itemID="{EC41938B-2404-4654-B625-6EEB79ADE1AE}"/>
</file>

<file path=customXml/itemProps4.xml><?xml version="1.0" encoding="utf-8"?>
<ds:datastoreItem xmlns:ds="http://schemas.openxmlformats.org/officeDocument/2006/customXml" ds:itemID="{53247665-E8E9-406A-B3E3-A99E011932E1}"/>
</file>

<file path=customXml/itemProps5.xml><?xml version="1.0" encoding="utf-8"?>
<ds:datastoreItem xmlns:ds="http://schemas.openxmlformats.org/officeDocument/2006/customXml" ds:itemID="{A591AE88-9C38-48D5-9B96-382F98092FBE}"/>
</file>

<file path=customXml/itemProps6.xml><?xml version="1.0" encoding="utf-8"?>
<ds:datastoreItem xmlns:ds="http://schemas.openxmlformats.org/officeDocument/2006/customXml" ds:itemID="{7F2A23B1-3AE0-49C6-873F-93D848DF3374}"/>
</file>

<file path=docProps/app.xml><?xml version="1.0" encoding="utf-8"?>
<Properties xmlns="http://schemas.openxmlformats.org/officeDocument/2006/extended-properties" xmlns:vt="http://schemas.openxmlformats.org/officeDocument/2006/docPropsVTypes">
  <Template>Normal</Template>
  <TotalTime>0</TotalTime>
  <Pages>27</Pages>
  <Words>10038</Words>
  <Characters>57220</Characters>
  <Application>Microsoft Office Word</Application>
  <DocSecurity>0</DocSecurity>
  <Lines>476</Lines>
  <Paragraphs>134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Co.,Ltd.</Company>
  <LinksUpToDate>false</LinksUpToDate>
  <CharactersWithSpaces>67124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CTPClassification=CTP_PUBLIC:VisualMarkings=</cp:keywords>
  <cp:lastModifiedBy>[99bis#59] outcome v4</cp:lastModifiedBy>
  <cp:revision>75</cp:revision>
  <dcterms:created xsi:type="dcterms:W3CDTF">2017-11-09T04:16:00Z</dcterms:created>
  <dcterms:modified xsi:type="dcterms:W3CDTF">2017-11-16T17:27:00Z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1;#Research|7f1f7aab-c784-40ec-8666-825d2ac7abef</vt:lpwstr>
  </property>
  <property fmtid="{D5CDD505-2E9C-101B-9397-08002B2CF9AE}" pid="3" name="TaxKeyword">
    <vt:lpwstr>33;#CTPClassification=CTP_PUBLIC:VisualMarkings=|19f00ad3-e218-4cdd-beef-b2eecf3a638d</vt:lpwstr>
  </property>
  <property fmtid="{D5CDD505-2E9C-101B-9397-08002B2CF9AE}" pid="4" name="ContentTypeId">
    <vt:lpwstr>0x010100BB337192E63E44A7A744CE7393F41F4E00FC0FCE182CC02C499F00CC069FCD5A25</vt:lpwstr>
  </property>
  <property fmtid="{D5CDD505-2E9C-101B-9397-08002B2CF9AE}" pid="5" name="EriCOLLOrganizationUnit">
    <vt:lpwstr>2;#GFTE ER Radio Access Technologies|692a7af5-c1f7-4d68-b1ab-a7920dfecb78</vt:lpwstr>
  </property>
  <property fmtid="{D5CDD505-2E9C-101B-9397-08002B2CF9AE}" pid="6" name="_dlc_DocIdItemGuid">
    <vt:lpwstr>928e39f7-e273-41db-a7db-fd8803debdd7</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(2)GvD73/82nSgc9jGRBVOX4yxUThH86ZS2rCeFoCZzYqBYnU2enOldF5aHZ2bSD++3nHrTDW9m
fDLzw6VgUi0c6ByxyDR8v8NdDHhg/HyzqVYk0ctaJ8aDmClmoo2JtUZMQ+ZmfC2+/jWT3m93
lEn178d4abGytC16QKOV6eaIklF+LvY7EbdNdMMu+7wSrT0DgufhRXHvq1UBezeQazO+bX3C
8fhRhw1K3j0XSUP1M+</vt:lpwstr>
  </property>
  <property fmtid="{D5CDD505-2E9C-101B-9397-08002B2CF9AE}" pid="14" name="_2015_ms_pID_7253431">
    <vt:lpwstr>qN2VCVPiQishZ5AqpMxwiKe4sQuuw3ldwWRyeeJ/roFd3pnOdA25Or
KKNzFIMqS0pEDQfBygXJeCeP5ZRdJWVxJtFoT9/NfgWnMPcW2bfDkJm50Q1VDNBMNzszG/wZ
INBP6dKENZPSbeElYprM4ZH/qfryrRGKsL9KiHCGg2imdaoKeDTeRnBL+8ccZRMjSx0=</vt:lpwstr>
  </property>
  <property fmtid="{D5CDD505-2E9C-101B-9397-08002B2CF9AE}" pid="15" name="_NewReviewCycle">
    <vt:lpwstr/>
  </property>
  <property fmtid="{D5CDD505-2E9C-101B-9397-08002B2CF9AE}" pid="16" name="TitusGUID">
    <vt:lpwstr>f1748e6a-db16-44c8-8452-08a0c80fb4c4</vt:lpwstr>
  </property>
  <property fmtid="{D5CDD505-2E9C-101B-9397-08002B2CF9AE}" pid="17" name="CTP_TimeStamp">
    <vt:lpwstr>2017-11-08 05:50:23Z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ies>
</file>